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1D5D7" w14:textId="3CEB437A" w:rsidR="003736FB" w:rsidRPr="003A6619" w:rsidRDefault="00465E70" w:rsidP="003736FB">
      <w:pPr>
        <w:pStyle w:val="Heading1"/>
        <w:spacing w:before="0"/>
        <w:rPr>
          <w:lang w:val="en-GB"/>
        </w:rPr>
      </w:pPr>
      <w:bookmarkStart w:id="0" w:name="_Toc447546301"/>
      <w:bookmarkStart w:id="1" w:name="_GoBack"/>
      <w:bookmarkEnd w:id="1"/>
      <w:r>
        <w:rPr>
          <w:lang w:val="en-GB"/>
        </w:rPr>
        <w:t xml:space="preserve">Appendix 2 – </w:t>
      </w:r>
      <w:r w:rsidR="00A61B25">
        <w:rPr>
          <w:lang w:val="en-GB"/>
        </w:rPr>
        <w:t>‘</w:t>
      </w:r>
      <w:r w:rsidR="003736FB" w:rsidRPr="003A6619">
        <w:rPr>
          <w:lang w:val="en-GB"/>
        </w:rPr>
        <w:t>Agreement to access My Health Record</w:t>
      </w:r>
      <w:r w:rsidR="00A61B25">
        <w:rPr>
          <w:lang w:val="en-GB"/>
        </w:rPr>
        <w:t>’</w:t>
      </w:r>
      <w:r w:rsidR="003736FB" w:rsidRPr="003A6619">
        <w:rPr>
          <w:lang w:val="en-GB"/>
        </w:rPr>
        <w:t xml:space="preserve"> template for general practices</w:t>
      </w:r>
      <w:bookmarkEnd w:id="0"/>
    </w:p>
    <w:p w14:paraId="59954BD5" w14:textId="77777777" w:rsidR="003736FB" w:rsidRPr="003A6619" w:rsidRDefault="003736FB" w:rsidP="003736FB">
      <w:pPr>
        <w:tabs>
          <w:tab w:val="left" w:pos="6998"/>
        </w:tabs>
        <w:spacing w:after="0"/>
        <w:rPr>
          <w:rFonts w:cs="Arial"/>
          <w:color w:val="0070C0"/>
          <w:lang w:val="en-GB"/>
        </w:rPr>
      </w:pPr>
    </w:p>
    <w:p w14:paraId="4F8B0318" w14:textId="059BCCE9" w:rsidR="003736FB" w:rsidRPr="003A6619" w:rsidRDefault="003736FB" w:rsidP="003736FB">
      <w:pPr>
        <w:tabs>
          <w:tab w:val="left" w:pos="6998"/>
        </w:tabs>
        <w:spacing w:after="0"/>
        <w:rPr>
          <w:rFonts w:cs="Arial"/>
          <w:color w:val="auto"/>
          <w:szCs w:val="20"/>
          <w:lang w:val="en-GB"/>
        </w:rPr>
      </w:pPr>
      <w:r w:rsidRPr="003A6619">
        <w:rPr>
          <w:rFonts w:cs="Arial"/>
          <w:color w:val="auto"/>
          <w:lang w:val="en-GB"/>
        </w:rPr>
        <w:t xml:space="preserve">The RACGP has developed a My Health Record </w:t>
      </w:r>
      <w:r w:rsidR="003777E4">
        <w:rPr>
          <w:rFonts w:cs="Arial"/>
          <w:color w:val="auto"/>
          <w:lang w:val="en-GB"/>
        </w:rPr>
        <w:t xml:space="preserve">access </w:t>
      </w:r>
      <w:r w:rsidRPr="003A6619">
        <w:rPr>
          <w:rFonts w:cs="Arial"/>
          <w:color w:val="auto"/>
          <w:lang w:val="en-GB"/>
        </w:rPr>
        <w:t xml:space="preserve">agreement that practices may choose to use as part of their processes and procedures in relation to the use of My Health Record. This template is not a requirement of the </w:t>
      </w:r>
      <w:r w:rsidRPr="0071358B">
        <w:rPr>
          <w:rFonts w:cs="Arial"/>
          <w:i/>
          <w:color w:val="auto"/>
          <w:lang w:val="en-GB"/>
        </w:rPr>
        <w:t>My Health Record</w:t>
      </w:r>
      <w:r w:rsidR="0071358B" w:rsidRPr="0071358B">
        <w:rPr>
          <w:rFonts w:cs="Arial"/>
          <w:i/>
          <w:color w:val="auto"/>
          <w:lang w:val="en-GB"/>
        </w:rPr>
        <w:t>s Rule 2016</w:t>
      </w:r>
      <w:r w:rsidRPr="003A6619">
        <w:rPr>
          <w:rFonts w:cs="Arial"/>
          <w:color w:val="auto"/>
          <w:lang w:val="en-GB"/>
        </w:rPr>
        <w:t xml:space="preserve"> or legislation</w:t>
      </w:r>
      <w:r>
        <w:rPr>
          <w:rFonts w:cs="Arial"/>
          <w:color w:val="auto"/>
          <w:lang w:val="en-GB"/>
        </w:rPr>
        <w:t>;</w:t>
      </w:r>
      <w:r w:rsidRPr="003A6619">
        <w:rPr>
          <w:rFonts w:cs="Arial"/>
          <w:color w:val="auto"/>
          <w:lang w:val="en-GB"/>
        </w:rPr>
        <w:t xml:space="preserve"> however</w:t>
      </w:r>
      <w:r>
        <w:rPr>
          <w:rFonts w:cs="Arial"/>
          <w:color w:val="auto"/>
          <w:lang w:val="en-GB"/>
        </w:rPr>
        <w:t>,</w:t>
      </w:r>
      <w:r w:rsidRPr="003A6619">
        <w:rPr>
          <w:rFonts w:cs="Arial"/>
          <w:color w:val="auto"/>
          <w:lang w:val="en-GB"/>
        </w:rPr>
        <w:t xml:space="preserve"> this may form a component of the practice’s digital health (e</w:t>
      </w:r>
      <w:r w:rsidR="0071358B">
        <w:rPr>
          <w:rFonts w:cs="Arial"/>
          <w:color w:val="auto"/>
          <w:lang w:val="en-GB"/>
        </w:rPr>
        <w:t>H</w:t>
      </w:r>
      <w:r w:rsidRPr="003A6619">
        <w:rPr>
          <w:rFonts w:cs="Arial"/>
          <w:color w:val="auto"/>
          <w:lang w:val="en-GB"/>
        </w:rPr>
        <w:t>ealth) risk</w:t>
      </w:r>
      <w:r>
        <w:rPr>
          <w:rFonts w:cs="Arial"/>
          <w:color w:val="auto"/>
          <w:lang w:val="en-GB"/>
        </w:rPr>
        <w:t>-</w:t>
      </w:r>
      <w:r w:rsidRPr="003A6619">
        <w:rPr>
          <w:rFonts w:cs="Arial"/>
          <w:color w:val="auto"/>
          <w:lang w:val="en-GB"/>
        </w:rPr>
        <w:t>management framework</w:t>
      </w:r>
      <w:r w:rsidRPr="003A6619">
        <w:rPr>
          <w:rFonts w:cs="Arial"/>
          <w:color w:val="auto"/>
          <w:szCs w:val="20"/>
          <w:lang w:val="en-GB"/>
        </w:rPr>
        <w:t>.</w:t>
      </w:r>
      <w:r w:rsidRPr="003A6619">
        <w:rPr>
          <w:rFonts w:eastAsia="PlantinMTStd-LightItalic" w:cs="Arial"/>
          <w:color w:val="auto"/>
          <w:lang w:val="en-GB"/>
        </w:rPr>
        <w:t xml:space="preserve"> </w:t>
      </w:r>
      <w:r w:rsidRPr="003A6619">
        <w:rPr>
          <w:rFonts w:cs="Arial"/>
          <w:color w:val="auto"/>
          <w:lang w:val="en-GB"/>
        </w:rPr>
        <w:t>It is important that your practice only use this template as a guide. You can adapt the sections in red and other parts of this agreement to suit the specific procedures of your individual general practice</w:t>
      </w:r>
      <w:r w:rsidRPr="003A6619">
        <w:rPr>
          <w:rFonts w:cs="Arial"/>
          <w:color w:val="auto"/>
          <w:szCs w:val="20"/>
          <w:lang w:val="en-GB"/>
        </w:rPr>
        <w:t>.</w:t>
      </w:r>
      <w:r>
        <w:rPr>
          <w:rFonts w:cs="Arial"/>
          <w:color w:val="auto"/>
          <w:szCs w:val="20"/>
          <w:lang w:val="en-GB"/>
        </w:rPr>
        <w:t xml:space="preserve"> </w:t>
      </w:r>
    </w:p>
    <w:p w14:paraId="23028BF5" w14:textId="77777777" w:rsidR="003736FB" w:rsidRPr="003A6619" w:rsidRDefault="003736FB" w:rsidP="003736FB">
      <w:pPr>
        <w:spacing w:after="0"/>
        <w:rPr>
          <w:rFonts w:cs="Arial"/>
          <w:szCs w:val="20"/>
          <w:lang w:val="en-GB"/>
        </w:rPr>
      </w:pPr>
      <w:r w:rsidRPr="003A6619">
        <w:rPr>
          <w:rFonts w:cs="Arial"/>
          <w:szCs w:val="20"/>
          <w:lang w:val="en-GB"/>
        </w:rPr>
        <w:br w:type="page"/>
      </w:r>
    </w:p>
    <w:p w14:paraId="33C0007C" w14:textId="28888380" w:rsidR="003736FB" w:rsidRPr="003A6619" w:rsidRDefault="003736FB" w:rsidP="003736FB">
      <w:pPr>
        <w:tabs>
          <w:tab w:val="left" w:pos="6998"/>
        </w:tabs>
        <w:spacing w:after="0"/>
        <w:rPr>
          <w:rFonts w:cs="Arial"/>
          <w:color w:val="0070C0"/>
          <w:lang w:val="en-GB"/>
        </w:rPr>
      </w:pPr>
      <w:r w:rsidRPr="003A6619">
        <w:rPr>
          <w:rFonts w:eastAsia="PlantinMTStd-LightItalic" w:cs="Arial"/>
          <w:color w:val="0070C0"/>
          <w:sz w:val="36"/>
          <w:szCs w:val="24"/>
          <w:lang w:val="en-GB"/>
        </w:rPr>
        <w:lastRenderedPageBreak/>
        <w:t>Agreement to access My Health Record through or at</w:t>
      </w:r>
      <w:r w:rsidRPr="003A6619">
        <w:rPr>
          <w:rFonts w:cs="Arial"/>
          <w:color w:val="0070C0"/>
          <w:lang w:val="en-GB"/>
        </w:rPr>
        <w:t xml:space="preserve"> </w:t>
      </w:r>
      <w:r w:rsidRPr="003A6619">
        <w:rPr>
          <w:rFonts w:cs="Arial"/>
          <w:color w:val="FF0000"/>
          <w:sz w:val="36"/>
          <w:szCs w:val="36"/>
          <w:lang w:val="en-GB"/>
        </w:rPr>
        <w:t>[</w:t>
      </w:r>
      <w:r>
        <w:rPr>
          <w:rFonts w:cs="Arial"/>
          <w:color w:val="FF0000"/>
          <w:sz w:val="36"/>
          <w:szCs w:val="36"/>
          <w:lang w:val="en-GB"/>
        </w:rPr>
        <w:t>i</w:t>
      </w:r>
      <w:r w:rsidRPr="003A6619">
        <w:rPr>
          <w:rFonts w:cs="Arial"/>
          <w:color w:val="FF0000"/>
          <w:sz w:val="36"/>
          <w:szCs w:val="36"/>
          <w:lang w:val="en-GB"/>
        </w:rPr>
        <w:t xml:space="preserve">nsert </w:t>
      </w:r>
      <w:r>
        <w:rPr>
          <w:rFonts w:cs="Arial"/>
          <w:color w:val="FF0000"/>
          <w:sz w:val="36"/>
          <w:szCs w:val="36"/>
          <w:lang w:val="en-GB"/>
        </w:rPr>
        <w:t>p</w:t>
      </w:r>
      <w:r w:rsidRPr="003A6619">
        <w:rPr>
          <w:rFonts w:cs="Arial"/>
          <w:color w:val="FF0000"/>
          <w:sz w:val="36"/>
          <w:szCs w:val="36"/>
          <w:lang w:val="en-GB"/>
        </w:rPr>
        <w:t xml:space="preserve">ractice </w:t>
      </w:r>
      <w:r>
        <w:rPr>
          <w:rFonts w:cs="Arial"/>
          <w:color w:val="FF0000"/>
          <w:sz w:val="36"/>
          <w:szCs w:val="36"/>
          <w:lang w:val="en-GB"/>
        </w:rPr>
        <w:t>n</w:t>
      </w:r>
      <w:r w:rsidRPr="003A6619">
        <w:rPr>
          <w:rFonts w:cs="Arial"/>
          <w:color w:val="FF0000"/>
          <w:sz w:val="36"/>
          <w:szCs w:val="36"/>
          <w:lang w:val="en-GB"/>
        </w:rPr>
        <w:t>ame]</w:t>
      </w:r>
    </w:p>
    <w:p w14:paraId="67DF5DA6" w14:textId="77777777" w:rsidR="003736FB" w:rsidRPr="003A6619" w:rsidRDefault="003736FB" w:rsidP="003736FB">
      <w:pPr>
        <w:pStyle w:val="MB-Body"/>
        <w:spacing w:after="0" w:line="276" w:lineRule="auto"/>
        <w:rPr>
          <w:i/>
          <w:color w:val="CF1D21"/>
          <w:sz w:val="20"/>
          <w:szCs w:val="20"/>
          <w:lang w:val="en-GB"/>
        </w:rPr>
      </w:pPr>
      <w:r w:rsidRPr="003A6619">
        <w:rPr>
          <w:i/>
          <w:sz w:val="20"/>
          <w:szCs w:val="20"/>
          <w:lang w:val="en-GB"/>
        </w:rPr>
        <w:t xml:space="preserve">Current as of: </w:t>
      </w:r>
      <w:r w:rsidRPr="003A6619">
        <w:rPr>
          <w:i/>
          <w:color w:val="CF1D21"/>
          <w:sz w:val="20"/>
          <w:szCs w:val="20"/>
          <w:lang w:val="en-GB"/>
        </w:rPr>
        <w:t>[insert date of last revision]</w:t>
      </w:r>
    </w:p>
    <w:p w14:paraId="7F18A9E1" w14:textId="77777777" w:rsidR="003736FB" w:rsidRPr="003A6619" w:rsidRDefault="003736FB" w:rsidP="003736FB">
      <w:pPr>
        <w:pStyle w:val="MB-Body"/>
        <w:spacing w:after="0" w:line="276" w:lineRule="auto"/>
        <w:rPr>
          <w:i/>
          <w:sz w:val="20"/>
          <w:szCs w:val="20"/>
          <w:lang w:val="en-GB"/>
        </w:rPr>
      </w:pPr>
      <w:r w:rsidRPr="003A6619">
        <w:rPr>
          <w:i/>
          <w:color w:val="auto"/>
          <w:sz w:val="20"/>
          <w:szCs w:val="20"/>
          <w:lang w:val="en-GB"/>
        </w:rPr>
        <w:t xml:space="preserve">Version </w:t>
      </w:r>
      <w:r>
        <w:rPr>
          <w:i/>
          <w:color w:val="auto"/>
          <w:sz w:val="20"/>
          <w:szCs w:val="20"/>
          <w:lang w:val="en-GB"/>
        </w:rPr>
        <w:t>n</w:t>
      </w:r>
      <w:r w:rsidRPr="003A6619">
        <w:rPr>
          <w:i/>
          <w:color w:val="auto"/>
          <w:sz w:val="20"/>
          <w:szCs w:val="20"/>
          <w:lang w:val="en-GB"/>
        </w:rPr>
        <w:t>o:</w:t>
      </w:r>
      <w:r w:rsidRPr="003A6619">
        <w:rPr>
          <w:i/>
          <w:color w:val="CF1D21"/>
          <w:sz w:val="20"/>
          <w:szCs w:val="20"/>
          <w:lang w:val="en-GB"/>
        </w:rPr>
        <w:t xml:space="preserve"> [insert ver</w:t>
      </w:r>
      <w:r>
        <w:rPr>
          <w:i/>
          <w:color w:val="CF1D21"/>
          <w:sz w:val="20"/>
          <w:szCs w:val="20"/>
          <w:lang w:val="en-GB"/>
        </w:rPr>
        <w:t>s</w:t>
      </w:r>
      <w:r w:rsidRPr="003A6619">
        <w:rPr>
          <w:i/>
          <w:color w:val="CF1D21"/>
          <w:sz w:val="20"/>
          <w:szCs w:val="20"/>
          <w:lang w:val="en-GB"/>
        </w:rPr>
        <w:t>ion number]</w:t>
      </w:r>
    </w:p>
    <w:p w14:paraId="703A1140" w14:textId="77777777" w:rsidR="003736FB" w:rsidRPr="003A6619" w:rsidRDefault="003736FB" w:rsidP="003736FB">
      <w:pPr>
        <w:tabs>
          <w:tab w:val="left" w:pos="6998"/>
        </w:tabs>
        <w:spacing w:after="0"/>
        <w:rPr>
          <w:rFonts w:cs="Arial"/>
          <w:lang w:val="en-GB"/>
        </w:rPr>
      </w:pPr>
    </w:p>
    <w:p w14:paraId="7EB4AF78" w14:textId="77777777" w:rsidR="003736FB" w:rsidRPr="003A6619" w:rsidRDefault="003736FB" w:rsidP="003736FB">
      <w:pPr>
        <w:tabs>
          <w:tab w:val="left" w:pos="6998"/>
        </w:tabs>
        <w:spacing w:after="0"/>
        <w:rPr>
          <w:rFonts w:cs="Arial"/>
          <w:lang w:val="en-GB"/>
        </w:rPr>
      </w:pPr>
      <w:r w:rsidRPr="003A6619">
        <w:rPr>
          <w:rFonts w:cs="Arial"/>
          <w:lang w:val="en-GB"/>
        </w:rPr>
        <w:t>I</w:t>
      </w:r>
      <w:r>
        <w:rPr>
          <w:rFonts w:cs="Arial"/>
          <w:lang w:val="en-GB"/>
        </w:rPr>
        <w:t>,</w:t>
      </w:r>
      <w:r w:rsidRPr="003A6619">
        <w:rPr>
          <w:rFonts w:cs="Arial"/>
          <w:lang w:val="en-GB"/>
        </w:rPr>
        <w:t xml:space="preserve"> </w:t>
      </w:r>
      <w:r w:rsidRPr="003A6619">
        <w:rPr>
          <w:rFonts w:cs="Arial"/>
          <w:color w:val="FF0000"/>
          <w:lang w:val="en-GB"/>
        </w:rPr>
        <w:t>_______________________________ [insert name</w:t>
      </w:r>
      <w:r w:rsidRPr="00097337">
        <w:rPr>
          <w:rFonts w:cs="Arial"/>
          <w:color w:val="FF0000"/>
          <w:lang w:val="en-GB"/>
        </w:rPr>
        <w:t>]</w:t>
      </w:r>
      <w:r>
        <w:rPr>
          <w:rFonts w:cs="Arial"/>
          <w:lang w:val="en-GB"/>
        </w:rPr>
        <w:t>,</w:t>
      </w:r>
      <w:r w:rsidRPr="003A6619">
        <w:rPr>
          <w:rFonts w:cs="Arial"/>
          <w:lang w:val="en-GB"/>
        </w:rPr>
        <w:t xml:space="preserve"> in my role as </w:t>
      </w:r>
      <w:r w:rsidRPr="003A6619">
        <w:rPr>
          <w:rFonts w:cs="Arial"/>
          <w:color w:val="FF0000"/>
          <w:lang w:val="en-GB"/>
        </w:rPr>
        <w:t xml:space="preserve">____________________ [insert role undertaken in the general practice </w:t>
      </w:r>
      <w:r>
        <w:rPr>
          <w:rFonts w:cs="Arial"/>
          <w:color w:val="FF0000"/>
          <w:lang w:val="en-GB"/>
        </w:rPr>
        <w:t>(</w:t>
      </w:r>
      <w:proofErr w:type="spellStart"/>
      <w:r>
        <w:rPr>
          <w:rFonts w:cs="Arial"/>
          <w:color w:val="FF0000"/>
          <w:lang w:val="en-GB"/>
        </w:rPr>
        <w:t>eg</w:t>
      </w:r>
      <w:proofErr w:type="spellEnd"/>
      <w:r w:rsidRPr="003A6619">
        <w:rPr>
          <w:rFonts w:cs="Arial"/>
          <w:color w:val="FF0000"/>
          <w:lang w:val="en-GB"/>
        </w:rPr>
        <w:t xml:space="preserve"> general practitioner, practice nurse</w:t>
      </w:r>
      <w:r>
        <w:rPr>
          <w:rFonts w:cs="Arial"/>
          <w:color w:val="FF0000"/>
          <w:lang w:val="en-GB"/>
        </w:rPr>
        <w:t>)</w:t>
      </w:r>
      <w:r w:rsidRPr="003A6619">
        <w:rPr>
          <w:rFonts w:cs="Arial"/>
          <w:color w:val="FF0000"/>
          <w:lang w:val="en-GB"/>
        </w:rPr>
        <w:t xml:space="preserve">] </w:t>
      </w:r>
      <w:r w:rsidRPr="003A6619">
        <w:rPr>
          <w:rFonts w:cs="Arial"/>
          <w:lang w:val="en-GB"/>
        </w:rPr>
        <w:t xml:space="preserve">working at </w:t>
      </w:r>
      <w:r w:rsidRPr="003A6619">
        <w:rPr>
          <w:rFonts w:cs="Arial"/>
          <w:color w:val="FF0000"/>
          <w:lang w:val="en-GB"/>
        </w:rPr>
        <w:t>___________________</w:t>
      </w:r>
      <w:r w:rsidRPr="003A6619">
        <w:rPr>
          <w:rFonts w:cs="Arial"/>
          <w:lang w:val="en-GB"/>
        </w:rPr>
        <w:t xml:space="preserve"> </w:t>
      </w:r>
      <w:r w:rsidRPr="003A6619">
        <w:rPr>
          <w:rFonts w:cs="Arial"/>
          <w:color w:val="FF0000"/>
          <w:lang w:val="en-GB"/>
        </w:rPr>
        <w:t xml:space="preserve">[insert practice name] </w:t>
      </w:r>
      <w:r w:rsidRPr="003A6619">
        <w:rPr>
          <w:rFonts w:cs="Arial"/>
          <w:lang w:val="en-GB"/>
        </w:rPr>
        <w:t>understand</w:t>
      </w:r>
      <w:r>
        <w:rPr>
          <w:rFonts w:cs="Arial"/>
          <w:lang w:val="en-GB"/>
        </w:rPr>
        <w:t>:</w:t>
      </w:r>
      <w:r w:rsidRPr="003A6619">
        <w:rPr>
          <w:rFonts w:cs="Arial"/>
          <w:lang w:val="en-GB"/>
        </w:rPr>
        <w:tab/>
      </w:r>
    </w:p>
    <w:p w14:paraId="74BC8C19" w14:textId="182999B9" w:rsidR="003736FB" w:rsidRPr="003A6619" w:rsidRDefault="003736FB" w:rsidP="003736FB">
      <w:pPr>
        <w:pStyle w:val="ListParagraph"/>
        <w:numPr>
          <w:ilvl w:val="0"/>
          <w:numId w:val="1"/>
        </w:numPr>
        <w:spacing w:after="0"/>
        <w:rPr>
          <w:rFonts w:cs="Arial"/>
          <w:lang w:val="en-GB"/>
        </w:rPr>
      </w:pPr>
      <w:r w:rsidRPr="003A6619">
        <w:rPr>
          <w:rFonts w:cs="Arial"/>
          <w:lang w:val="en-GB"/>
        </w:rPr>
        <w:t>my legal obligations using My Health Record</w:t>
      </w:r>
    </w:p>
    <w:p w14:paraId="00577E84" w14:textId="0EFB07FB" w:rsidR="003736FB" w:rsidRPr="003A6619" w:rsidRDefault="003736FB" w:rsidP="003736FB">
      <w:pPr>
        <w:pStyle w:val="ListParagraph"/>
        <w:numPr>
          <w:ilvl w:val="0"/>
          <w:numId w:val="1"/>
        </w:numPr>
        <w:spacing w:after="0"/>
        <w:rPr>
          <w:rFonts w:cs="Arial"/>
          <w:lang w:val="en-GB"/>
        </w:rPr>
      </w:pPr>
      <w:r w:rsidRPr="003A6619">
        <w:rPr>
          <w:rFonts w:cs="Arial"/>
          <w:lang w:val="en-GB"/>
        </w:rPr>
        <w:t>that electronic audit logs will track my use of My Health Record</w:t>
      </w:r>
    </w:p>
    <w:p w14:paraId="379D42EE" w14:textId="6F40F25A" w:rsidR="003736FB" w:rsidRPr="003A6619" w:rsidRDefault="003736FB" w:rsidP="003736FB">
      <w:pPr>
        <w:pStyle w:val="ListParagraph"/>
        <w:numPr>
          <w:ilvl w:val="0"/>
          <w:numId w:val="1"/>
        </w:numPr>
        <w:spacing w:after="0"/>
        <w:rPr>
          <w:rFonts w:cs="Arial"/>
          <w:lang w:val="en-GB"/>
        </w:rPr>
      </w:pPr>
      <w:r>
        <w:rPr>
          <w:rFonts w:cs="Arial"/>
          <w:lang w:val="en-GB"/>
        </w:rPr>
        <w:t xml:space="preserve">that </w:t>
      </w:r>
      <w:r w:rsidRPr="003A6619">
        <w:rPr>
          <w:rFonts w:cs="Arial"/>
          <w:lang w:val="en-GB"/>
        </w:rPr>
        <w:t>when a patient registers for a My Health Record</w:t>
      </w:r>
      <w:r w:rsidR="00713455">
        <w:rPr>
          <w:rFonts w:cs="Arial"/>
          <w:lang w:val="en-GB"/>
        </w:rPr>
        <w:t>, or when a record is created for them by not opting-out of the system</w:t>
      </w:r>
      <w:r w:rsidR="002064F3">
        <w:rPr>
          <w:rFonts w:cs="Arial"/>
          <w:lang w:val="en-GB"/>
        </w:rPr>
        <w:t>,</w:t>
      </w:r>
      <w:r w:rsidRPr="003A6619">
        <w:rPr>
          <w:rFonts w:cs="Arial"/>
          <w:lang w:val="en-GB"/>
        </w:rPr>
        <w:t xml:space="preserve"> healthcare organisations</w:t>
      </w:r>
      <w:r w:rsidR="002064F3">
        <w:rPr>
          <w:rFonts w:cs="Arial"/>
          <w:lang w:val="en-GB"/>
        </w:rPr>
        <w:t xml:space="preserve"> have authority under the law</w:t>
      </w:r>
      <w:r w:rsidRPr="003A6619">
        <w:rPr>
          <w:rFonts w:cs="Arial"/>
          <w:lang w:val="en-GB"/>
        </w:rPr>
        <w:t xml:space="preserve"> to upload their healthcare information to their My Health Record</w:t>
      </w:r>
    </w:p>
    <w:p w14:paraId="271D680D" w14:textId="53400072" w:rsidR="003736FB" w:rsidRPr="003A6619" w:rsidRDefault="002064F3" w:rsidP="003736FB">
      <w:pPr>
        <w:pStyle w:val="ListParagraph"/>
        <w:numPr>
          <w:ilvl w:val="0"/>
          <w:numId w:val="1"/>
        </w:numPr>
        <w:spacing w:after="0"/>
        <w:rPr>
          <w:rFonts w:cs="Arial"/>
          <w:lang w:val="en-GB"/>
        </w:rPr>
      </w:pPr>
      <w:r>
        <w:rPr>
          <w:rFonts w:cs="Arial"/>
          <w:lang w:val="en-GB"/>
        </w:rPr>
        <w:t xml:space="preserve">that this authority model </w:t>
      </w:r>
      <w:r w:rsidR="003736FB" w:rsidRPr="003A6619">
        <w:rPr>
          <w:rFonts w:cs="Arial"/>
          <w:lang w:val="en-GB"/>
        </w:rPr>
        <w:t>is subject to the parts of legislation that prohibit the disclosure of certain sensitive information without the express consent of the patient</w:t>
      </w:r>
      <w:r w:rsidR="003736FB" w:rsidRPr="003A6619">
        <w:rPr>
          <w:rFonts w:cs="Arial"/>
          <w:color w:val="FF0000"/>
          <w:lang w:val="en-GB"/>
        </w:rPr>
        <w:t xml:space="preserve"> [insert the details of any relevant state legislation</w:t>
      </w:r>
      <w:r w:rsidR="003736FB" w:rsidRPr="003A6619">
        <w:rPr>
          <w:rFonts w:cs="Arial"/>
          <w:color w:val="7030A0"/>
          <w:lang w:val="en-GB"/>
        </w:rPr>
        <w:t>]</w:t>
      </w:r>
    </w:p>
    <w:p w14:paraId="2E2D7671" w14:textId="6076BE89" w:rsidR="003736FB" w:rsidRPr="003A6619" w:rsidRDefault="003736FB" w:rsidP="003736FB">
      <w:pPr>
        <w:spacing w:after="0"/>
        <w:ind w:left="720"/>
        <w:rPr>
          <w:rFonts w:cs="Arial"/>
          <w:color w:val="0070C0"/>
          <w:lang w:val="en-GB"/>
        </w:rPr>
      </w:pPr>
      <w:r w:rsidRPr="003A6619">
        <w:rPr>
          <w:rFonts w:cs="Arial"/>
          <w:i/>
          <w:color w:val="0070C0"/>
          <w:lang w:val="en-GB"/>
        </w:rPr>
        <w:t>Explanatory notes:</w:t>
      </w:r>
      <w:r w:rsidRPr="003A6619">
        <w:rPr>
          <w:rFonts w:cs="Arial"/>
          <w:color w:val="0070C0"/>
          <w:lang w:val="en-GB"/>
        </w:rPr>
        <w:t xml:space="preserve"> </w:t>
      </w:r>
      <w:r w:rsidR="002064F3">
        <w:rPr>
          <w:rFonts w:cs="Arial"/>
          <w:color w:val="0070C0"/>
          <w:lang w:val="en-GB"/>
        </w:rPr>
        <w:t xml:space="preserve">Authority under the under the law to upload information, </w:t>
      </w:r>
      <w:r w:rsidRPr="003A6619">
        <w:rPr>
          <w:rFonts w:cs="Arial"/>
          <w:color w:val="0070C0"/>
          <w:lang w:val="en-GB"/>
        </w:rPr>
        <w:t>is subject to two exceptions:</w:t>
      </w:r>
    </w:p>
    <w:p w14:paraId="21259DFA" w14:textId="77777777" w:rsidR="003736FB" w:rsidRPr="003A6619" w:rsidRDefault="003736FB" w:rsidP="003736FB">
      <w:pPr>
        <w:pStyle w:val="ListParagraph"/>
        <w:numPr>
          <w:ilvl w:val="0"/>
          <w:numId w:val="3"/>
        </w:numPr>
        <w:spacing w:after="0"/>
        <w:rPr>
          <w:rFonts w:cs="Arial"/>
          <w:color w:val="0070C0"/>
          <w:lang w:val="en-GB"/>
        </w:rPr>
      </w:pPr>
      <w:r w:rsidRPr="003A6619">
        <w:rPr>
          <w:rFonts w:cs="Arial"/>
          <w:color w:val="0070C0"/>
          <w:lang w:val="en-GB"/>
        </w:rPr>
        <w:t>where the healthcare recipient withdraws their consent to the document being uploaded</w:t>
      </w:r>
    </w:p>
    <w:p w14:paraId="3B2A39E4" w14:textId="77777777" w:rsidR="003736FB" w:rsidRPr="003A6619" w:rsidRDefault="003736FB" w:rsidP="003736FB">
      <w:pPr>
        <w:pStyle w:val="ListParagraph"/>
        <w:numPr>
          <w:ilvl w:val="0"/>
          <w:numId w:val="3"/>
        </w:numPr>
        <w:spacing w:after="0"/>
        <w:rPr>
          <w:rFonts w:cs="Arial"/>
          <w:color w:val="0070C0"/>
          <w:lang w:val="en-GB"/>
        </w:rPr>
      </w:pPr>
      <w:r w:rsidRPr="003A6619">
        <w:rPr>
          <w:rFonts w:cs="Arial"/>
          <w:color w:val="0070C0"/>
          <w:lang w:val="en-GB"/>
        </w:rPr>
        <w:t>where the clinical document includes health information subject to certain confidentiality provisions in either the Public Health Acts of NSW, Queensland or the ACT, </w:t>
      </w:r>
      <w:r w:rsidRPr="00097337">
        <w:rPr>
          <w:rFonts w:cs="Arial"/>
          <w:b/>
          <w:iCs/>
          <w:color w:val="0070C0"/>
          <w:lang w:val="en-GB"/>
        </w:rPr>
        <w:t>and</w:t>
      </w:r>
      <w:r w:rsidRPr="003A6619">
        <w:rPr>
          <w:rFonts w:cs="Arial"/>
          <w:color w:val="0070C0"/>
          <w:lang w:val="en-GB"/>
        </w:rPr>
        <w:t> the healthcare organisation is subject to the particular Public Health Act.</w:t>
      </w:r>
    </w:p>
    <w:p w14:paraId="5DFBB0E6" w14:textId="77777777" w:rsidR="003736FB" w:rsidRPr="003A6619" w:rsidRDefault="003736FB" w:rsidP="003736FB">
      <w:pPr>
        <w:spacing w:after="0"/>
        <w:ind w:left="720"/>
        <w:rPr>
          <w:rFonts w:cs="Arial"/>
          <w:b/>
          <w:bCs/>
          <w:color w:val="0070C0"/>
          <w:lang w:val="en-GB"/>
        </w:rPr>
      </w:pPr>
    </w:p>
    <w:p w14:paraId="1BBE55ED" w14:textId="77777777" w:rsidR="003736FB" w:rsidRPr="003A6619" w:rsidRDefault="003736FB" w:rsidP="003736FB">
      <w:pPr>
        <w:spacing w:after="0"/>
        <w:ind w:left="720"/>
        <w:rPr>
          <w:rFonts w:cs="Arial"/>
          <w:color w:val="0070C0"/>
          <w:lang w:val="en-GB"/>
        </w:rPr>
      </w:pPr>
      <w:r w:rsidRPr="003A6619">
        <w:rPr>
          <w:rFonts w:cs="Arial"/>
          <w:b/>
          <w:bCs/>
          <w:color w:val="0070C0"/>
          <w:lang w:val="en-GB"/>
        </w:rPr>
        <w:t>NSW</w:t>
      </w:r>
    </w:p>
    <w:p w14:paraId="6FF32DED" w14:textId="3DCC3C5E" w:rsidR="003736FB" w:rsidRPr="003A6619" w:rsidRDefault="003736FB" w:rsidP="003736FB">
      <w:pPr>
        <w:spacing w:after="0"/>
        <w:ind w:left="720"/>
        <w:rPr>
          <w:rFonts w:cs="Arial"/>
          <w:color w:val="0070C0"/>
          <w:lang w:val="en-GB"/>
        </w:rPr>
      </w:pPr>
      <w:r w:rsidRPr="003A6619">
        <w:rPr>
          <w:rFonts w:cs="Arial"/>
          <w:color w:val="0070C0"/>
          <w:lang w:val="en-GB"/>
        </w:rPr>
        <w:t>In NSW, the types of health information are ‘Category 5 medical conditions’, which are AIDS and HIV; as well as health information relating to a cervical cancer test. These Public Health Act confidentiality provisions apply to ‘a medical practitioner’, and could be from either the public or private sector. As such, a healthcare pro</w:t>
      </w:r>
      <w:r w:rsidR="002064F3">
        <w:rPr>
          <w:rFonts w:cs="Arial"/>
          <w:color w:val="0070C0"/>
          <w:lang w:val="en-GB"/>
        </w:rPr>
        <w:t xml:space="preserve">vider in NSW cannot rely on the authority under the law model </w:t>
      </w:r>
      <w:r w:rsidRPr="003A6619">
        <w:rPr>
          <w:rFonts w:cs="Arial"/>
          <w:color w:val="0070C0"/>
          <w:lang w:val="en-GB"/>
        </w:rPr>
        <w:t>to upload information relating to AIDS, HIV and/or results of a cervical cancer test, but must request additional consent of the healthcare recipient to upload such health information to My Health Record.</w:t>
      </w:r>
    </w:p>
    <w:p w14:paraId="5F35CC37" w14:textId="77777777" w:rsidR="003736FB" w:rsidRPr="003A6619" w:rsidRDefault="003736FB" w:rsidP="003736FB">
      <w:pPr>
        <w:spacing w:after="0"/>
        <w:ind w:left="720"/>
        <w:rPr>
          <w:rFonts w:cs="Arial"/>
          <w:b/>
          <w:bCs/>
          <w:color w:val="0070C0"/>
          <w:lang w:val="en-GB"/>
        </w:rPr>
      </w:pPr>
    </w:p>
    <w:p w14:paraId="2DE84235" w14:textId="77777777" w:rsidR="003736FB" w:rsidRPr="003A6619" w:rsidRDefault="003736FB" w:rsidP="003736FB">
      <w:pPr>
        <w:spacing w:after="0"/>
        <w:ind w:left="720"/>
        <w:rPr>
          <w:rFonts w:cs="Arial"/>
          <w:color w:val="0070C0"/>
          <w:lang w:val="en-GB"/>
        </w:rPr>
      </w:pPr>
      <w:r w:rsidRPr="003A6619">
        <w:rPr>
          <w:rFonts w:cs="Arial"/>
          <w:b/>
          <w:bCs/>
          <w:color w:val="0070C0"/>
          <w:lang w:val="en-GB"/>
        </w:rPr>
        <w:t>Queensland and ACT</w:t>
      </w:r>
    </w:p>
    <w:p w14:paraId="4240B821" w14:textId="66AC4D0C" w:rsidR="003736FB" w:rsidRPr="003A6619" w:rsidRDefault="003736FB" w:rsidP="003736FB">
      <w:pPr>
        <w:spacing w:after="0"/>
        <w:ind w:left="720"/>
        <w:rPr>
          <w:rFonts w:cs="Arial"/>
          <w:color w:val="0070C0"/>
          <w:lang w:val="en-GB"/>
        </w:rPr>
      </w:pPr>
      <w:r w:rsidRPr="003A6619">
        <w:rPr>
          <w:rFonts w:cs="Arial"/>
          <w:color w:val="0070C0"/>
          <w:lang w:val="en-GB"/>
        </w:rPr>
        <w:t xml:space="preserve">In Queensland and the ACT, the types of health information is much broader, and includes notifiable conditions, contagious conditions, cancer notifications </w:t>
      </w:r>
      <w:r>
        <w:rPr>
          <w:rFonts w:cs="Arial"/>
          <w:color w:val="0070C0"/>
          <w:lang w:val="en-GB"/>
        </w:rPr>
        <w:t xml:space="preserve">and </w:t>
      </w:r>
      <w:r w:rsidRPr="003A6619">
        <w:rPr>
          <w:rFonts w:cs="Arial"/>
          <w:color w:val="0070C0"/>
          <w:lang w:val="en-GB"/>
        </w:rPr>
        <w:t>Pap smear register information. However, these Public Health Act confidentiality provisions apply only to persons who collect the information as part of performing a function under the Act (</w:t>
      </w:r>
      <w:proofErr w:type="spellStart"/>
      <w:r w:rsidRPr="003A6619">
        <w:rPr>
          <w:rFonts w:cs="Arial"/>
          <w:color w:val="0070C0"/>
          <w:lang w:val="en-GB"/>
        </w:rPr>
        <w:t>eg</w:t>
      </w:r>
      <w:proofErr w:type="spellEnd"/>
      <w:r w:rsidRPr="003A6619">
        <w:rPr>
          <w:rFonts w:cs="Arial"/>
          <w:color w:val="0070C0"/>
          <w:lang w:val="en-GB"/>
        </w:rPr>
        <w:t xml:space="preserve"> those public sector individuals who maintain a </w:t>
      </w:r>
      <w:r>
        <w:rPr>
          <w:rFonts w:cs="Arial"/>
          <w:color w:val="0070C0"/>
          <w:lang w:val="en-GB"/>
        </w:rPr>
        <w:t>n</w:t>
      </w:r>
      <w:r w:rsidRPr="003A6619">
        <w:rPr>
          <w:rFonts w:cs="Arial"/>
          <w:color w:val="0070C0"/>
          <w:lang w:val="en-GB"/>
        </w:rPr>
        <w:t xml:space="preserve">otifiable </w:t>
      </w:r>
      <w:r>
        <w:rPr>
          <w:rFonts w:cs="Arial"/>
          <w:color w:val="0070C0"/>
          <w:lang w:val="en-GB"/>
        </w:rPr>
        <w:t>c</w:t>
      </w:r>
      <w:r w:rsidRPr="003A6619">
        <w:rPr>
          <w:rFonts w:cs="Arial"/>
          <w:color w:val="0070C0"/>
          <w:lang w:val="en-GB"/>
        </w:rPr>
        <w:t>onditions register). Unless these persons are participants in My Health Record these confidentiality provisions do not seem to apply to providers uploading healthcare information to My Health Record</w:t>
      </w:r>
    </w:p>
    <w:p w14:paraId="47E4B1C4" w14:textId="77777777" w:rsidR="003736FB" w:rsidRPr="003A6619" w:rsidRDefault="003736FB" w:rsidP="003736FB">
      <w:pPr>
        <w:spacing w:after="0"/>
        <w:ind w:left="720"/>
        <w:rPr>
          <w:rFonts w:cs="Arial"/>
          <w:color w:val="0070C0"/>
          <w:lang w:val="en-GB"/>
        </w:rPr>
      </w:pPr>
    </w:p>
    <w:p w14:paraId="2B8475A2" w14:textId="3802AF95" w:rsidR="003736FB" w:rsidRPr="003A6619" w:rsidRDefault="003736FB" w:rsidP="003736FB">
      <w:pPr>
        <w:pStyle w:val="ListParagraph"/>
        <w:numPr>
          <w:ilvl w:val="0"/>
          <w:numId w:val="1"/>
        </w:numPr>
        <w:spacing w:after="0"/>
        <w:rPr>
          <w:rFonts w:cs="Arial"/>
          <w:lang w:val="en-GB"/>
        </w:rPr>
      </w:pPr>
      <w:r>
        <w:rPr>
          <w:rFonts w:cs="Arial"/>
          <w:lang w:val="en-GB"/>
        </w:rPr>
        <w:t xml:space="preserve">that </w:t>
      </w:r>
      <w:r w:rsidRPr="003A6619">
        <w:rPr>
          <w:rFonts w:cs="Arial"/>
          <w:lang w:val="en-GB"/>
        </w:rPr>
        <w:t xml:space="preserve">if I have been authorised by a registered </w:t>
      </w:r>
      <w:r>
        <w:rPr>
          <w:rFonts w:cs="Arial"/>
          <w:lang w:val="en-GB"/>
        </w:rPr>
        <w:t>h</w:t>
      </w:r>
      <w:r w:rsidRPr="003A6619">
        <w:rPr>
          <w:rFonts w:cs="Arial"/>
          <w:lang w:val="en-GB"/>
        </w:rPr>
        <w:t xml:space="preserve">ealthcare </w:t>
      </w:r>
      <w:r>
        <w:rPr>
          <w:rFonts w:cs="Arial"/>
          <w:lang w:val="en-GB"/>
        </w:rPr>
        <w:t>p</w:t>
      </w:r>
      <w:r w:rsidRPr="003A6619">
        <w:rPr>
          <w:rFonts w:cs="Arial"/>
          <w:lang w:val="en-GB"/>
        </w:rPr>
        <w:t xml:space="preserve">rovider </w:t>
      </w:r>
      <w:r>
        <w:rPr>
          <w:rFonts w:cs="Arial"/>
          <w:lang w:val="en-GB"/>
        </w:rPr>
        <w:t>o</w:t>
      </w:r>
      <w:r w:rsidRPr="003A6619">
        <w:rPr>
          <w:rFonts w:cs="Arial"/>
          <w:lang w:val="en-GB"/>
        </w:rPr>
        <w:t xml:space="preserve">rganisation to access My Health Record through the </w:t>
      </w:r>
      <w:r w:rsidR="003777E4">
        <w:rPr>
          <w:rFonts w:cs="Arial"/>
          <w:lang w:val="en-GB"/>
        </w:rPr>
        <w:t>National Provider Portal</w:t>
      </w:r>
      <w:r w:rsidRPr="003A6619">
        <w:rPr>
          <w:rFonts w:cs="Arial"/>
          <w:lang w:val="en-GB"/>
        </w:rPr>
        <w:t xml:space="preserve"> via the linking of my Health Provider Identifier</w:t>
      </w:r>
      <w:r>
        <w:rPr>
          <w:rFonts w:cs="Arial"/>
          <w:lang w:val="en-GB"/>
        </w:rPr>
        <w:t>–</w:t>
      </w:r>
      <w:r w:rsidRPr="003A6619">
        <w:rPr>
          <w:rFonts w:cs="Arial"/>
          <w:lang w:val="en-GB"/>
        </w:rPr>
        <w:t>Individual (HPI-I) with their Health Provider Identifier</w:t>
      </w:r>
      <w:r>
        <w:rPr>
          <w:rFonts w:cs="Arial"/>
          <w:lang w:val="en-GB"/>
        </w:rPr>
        <w:t>–</w:t>
      </w:r>
      <w:r w:rsidRPr="003A6619">
        <w:rPr>
          <w:rFonts w:cs="Arial"/>
          <w:lang w:val="en-GB"/>
        </w:rPr>
        <w:t xml:space="preserve">Organisation (HPI-O), I will </w:t>
      </w:r>
      <w:r w:rsidRPr="003A6619">
        <w:rPr>
          <w:rFonts w:cs="Arial"/>
          <w:lang w:val="en-GB"/>
        </w:rPr>
        <w:lastRenderedPageBreak/>
        <w:t>correctly choose on each and every occasion the organisation that I am accessing My Health Record on behalf of</w:t>
      </w:r>
      <w:r w:rsidRPr="003A6619" w:rsidDel="00E67C7A">
        <w:rPr>
          <w:rFonts w:cs="Arial"/>
          <w:color w:val="FF0000"/>
          <w:lang w:val="en-GB"/>
        </w:rPr>
        <w:t xml:space="preserve"> </w:t>
      </w:r>
      <w:r w:rsidRPr="003A6619">
        <w:rPr>
          <w:rFonts w:cs="Arial"/>
          <w:color w:val="FF0000"/>
          <w:lang w:val="en-GB"/>
        </w:rPr>
        <w:t xml:space="preserve">[for practices that do not provide access to the </w:t>
      </w:r>
      <w:r>
        <w:rPr>
          <w:rFonts w:cs="Arial"/>
          <w:color w:val="FF0000"/>
          <w:lang w:val="en-GB"/>
        </w:rPr>
        <w:t>p</w:t>
      </w:r>
      <w:r w:rsidRPr="003A6619">
        <w:rPr>
          <w:rFonts w:cs="Arial"/>
          <w:color w:val="FF0000"/>
          <w:lang w:val="en-GB"/>
        </w:rPr>
        <w:t xml:space="preserve">rovider </w:t>
      </w:r>
      <w:r>
        <w:rPr>
          <w:rFonts w:cs="Arial"/>
          <w:color w:val="FF0000"/>
          <w:lang w:val="en-GB"/>
        </w:rPr>
        <w:t>p</w:t>
      </w:r>
      <w:r w:rsidRPr="003A6619">
        <w:rPr>
          <w:rFonts w:cs="Arial"/>
          <w:color w:val="FF0000"/>
          <w:lang w:val="en-GB"/>
        </w:rPr>
        <w:t>ortal this section can be removed]</w:t>
      </w:r>
      <w:r>
        <w:rPr>
          <w:rFonts w:cs="Arial"/>
          <w:color w:val="FF0000"/>
          <w:lang w:val="en-GB"/>
        </w:rPr>
        <w:t>.</w:t>
      </w:r>
    </w:p>
    <w:p w14:paraId="13A1A1FE" w14:textId="09B6CF0C" w:rsidR="003736FB" w:rsidRPr="003A6619" w:rsidRDefault="003736FB" w:rsidP="003736FB">
      <w:pPr>
        <w:pStyle w:val="ListParagraph"/>
        <w:spacing w:after="0"/>
        <w:rPr>
          <w:rFonts w:cs="Arial"/>
          <w:color w:val="0070C0"/>
          <w:lang w:val="en-GB"/>
        </w:rPr>
      </w:pPr>
      <w:r w:rsidRPr="003A6619">
        <w:rPr>
          <w:rFonts w:cs="Arial"/>
          <w:i/>
          <w:color w:val="0070C0"/>
          <w:lang w:val="en-GB"/>
        </w:rPr>
        <w:t>Explanatory notes:</w:t>
      </w:r>
      <w:r w:rsidRPr="003A6619">
        <w:rPr>
          <w:rFonts w:cs="Arial"/>
          <w:color w:val="0070C0"/>
          <w:lang w:val="en-GB"/>
        </w:rPr>
        <w:t xml:space="preserve"> When deciding to provide access to the </w:t>
      </w:r>
      <w:r>
        <w:rPr>
          <w:rFonts w:cs="Arial"/>
          <w:color w:val="0070C0"/>
          <w:lang w:val="en-GB"/>
        </w:rPr>
        <w:t>p</w:t>
      </w:r>
      <w:r w:rsidRPr="003A6619">
        <w:rPr>
          <w:rFonts w:cs="Arial"/>
          <w:color w:val="0070C0"/>
          <w:lang w:val="en-GB"/>
        </w:rPr>
        <w:t xml:space="preserve">rovider </w:t>
      </w:r>
      <w:r>
        <w:rPr>
          <w:rFonts w:cs="Arial"/>
          <w:color w:val="0070C0"/>
          <w:lang w:val="en-GB"/>
        </w:rPr>
        <w:t>p</w:t>
      </w:r>
      <w:r w:rsidRPr="003A6619">
        <w:rPr>
          <w:rFonts w:cs="Arial"/>
          <w:color w:val="0070C0"/>
          <w:lang w:val="en-GB"/>
        </w:rPr>
        <w:t>ortal</w:t>
      </w:r>
      <w:r>
        <w:rPr>
          <w:rFonts w:cs="Arial"/>
          <w:color w:val="0070C0"/>
          <w:lang w:val="en-GB"/>
        </w:rPr>
        <w:t>,</w:t>
      </w:r>
      <w:r w:rsidRPr="003A6619">
        <w:rPr>
          <w:rFonts w:cs="Arial"/>
          <w:color w:val="0070C0"/>
          <w:lang w:val="en-GB"/>
        </w:rPr>
        <w:t xml:space="preserve"> practices need to consider the risks associated with providing this access. Healthcare provider organisations who allow healthcare providers to access My Health Record on their behalf via the </w:t>
      </w:r>
      <w:r>
        <w:rPr>
          <w:rFonts w:cs="Arial"/>
          <w:color w:val="0070C0"/>
          <w:lang w:val="en-GB"/>
        </w:rPr>
        <w:t>p</w:t>
      </w:r>
      <w:r w:rsidRPr="003A6619">
        <w:rPr>
          <w:rFonts w:cs="Arial"/>
          <w:color w:val="0070C0"/>
          <w:lang w:val="en-GB"/>
        </w:rPr>
        <w:t xml:space="preserve">rovider </w:t>
      </w:r>
      <w:r>
        <w:rPr>
          <w:rFonts w:cs="Arial"/>
          <w:color w:val="0070C0"/>
          <w:lang w:val="en-GB"/>
        </w:rPr>
        <w:t>p</w:t>
      </w:r>
      <w:r w:rsidRPr="003A6619">
        <w:rPr>
          <w:rFonts w:cs="Arial"/>
          <w:color w:val="0070C0"/>
          <w:lang w:val="en-GB"/>
        </w:rPr>
        <w:t>ortal have very little control over the actions performed by authorised individuals and may be responsible for these actions if they result in privacy breaches or misuse of My Health Record.</w:t>
      </w:r>
    </w:p>
    <w:p w14:paraId="3AD05475" w14:textId="77777777" w:rsidR="003736FB" w:rsidRPr="003A6619" w:rsidRDefault="003736FB" w:rsidP="003736FB">
      <w:pPr>
        <w:spacing w:after="0"/>
        <w:rPr>
          <w:rFonts w:cs="Arial"/>
          <w:lang w:val="en-GB"/>
        </w:rPr>
      </w:pPr>
    </w:p>
    <w:p w14:paraId="6544D568" w14:textId="77777777" w:rsidR="003736FB" w:rsidRPr="003A6619" w:rsidRDefault="003736FB" w:rsidP="003736FB">
      <w:pPr>
        <w:spacing w:after="0"/>
        <w:rPr>
          <w:rFonts w:cs="Arial"/>
          <w:lang w:val="en-GB"/>
        </w:rPr>
      </w:pPr>
      <w:r w:rsidRPr="003A6619">
        <w:rPr>
          <w:rFonts w:cs="Arial"/>
          <w:lang w:val="en-GB"/>
        </w:rPr>
        <w:t>I will:</w:t>
      </w:r>
    </w:p>
    <w:p w14:paraId="1CBBECDF" w14:textId="4732FBDE" w:rsidR="003736FB" w:rsidRPr="003A6619" w:rsidRDefault="003736FB" w:rsidP="003736FB">
      <w:pPr>
        <w:pStyle w:val="ListParagraph"/>
        <w:numPr>
          <w:ilvl w:val="0"/>
          <w:numId w:val="1"/>
        </w:numPr>
        <w:spacing w:after="0"/>
        <w:rPr>
          <w:rFonts w:cs="Arial"/>
          <w:lang w:val="en-GB"/>
        </w:rPr>
      </w:pPr>
      <w:r w:rsidRPr="003A6619">
        <w:rPr>
          <w:rFonts w:cs="Arial"/>
          <w:lang w:val="en-GB"/>
        </w:rPr>
        <w:t xml:space="preserve">only access My Health Record through the practice’s </w:t>
      </w:r>
      <w:r>
        <w:rPr>
          <w:rFonts w:cs="Arial"/>
          <w:lang w:val="en-GB"/>
        </w:rPr>
        <w:t>c</w:t>
      </w:r>
      <w:r w:rsidRPr="003A6619">
        <w:rPr>
          <w:rFonts w:cs="Arial"/>
          <w:lang w:val="en-GB"/>
        </w:rPr>
        <w:t xml:space="preserve">linical </w:t>
      </w:r>
      <w:r>
        <w:rPr>
          <w:rFonts w:cs="Arial"/>
          <w:lang w:val="en-GB"/>
        </w:rPr>
        <w:t>i</w:t>
      </w:r>
      <w:r w:rsidRPr="003A6619">
        <w:rPr>
          <w:rFonts w:cs="Arial"/>
          <w:lang w:val="en-GB"/>
        </w:rPr>
        <w:t xml:space="preserve">nformation </w:t>
      </w:r>
      <w:r>
        <w:rPr>
          <w:rFonts w:cs="Arial"/>
          <w:lang w:val="en-GB"/>
        </w:rPr>
        <w:t>s</w:t>
      </w:r>
      <w:r w:rsidRPr="003A6619">
        <w:rPr>
          <w:rFonts w:cs="Arial"/>
          <w:lang w:val="en-GB"/>
        </w:rPr>
        <w:t>ystem (CIS)</w:t>
      </w:r>
      <w:r w:rsidR="00713455">
        <w:rPr>
          <w:rFonts w:cs="Arial"/>
          <w:lang w:val="en-GB"/>
        </w:rPr>
        <w:t xml:space="preserve"> </w:t>
      </w:r>
      <w:r w:rsidRPr="003A6619">
        <w:rPr>
          <w:rFonts w:cs="Arial"/>
          <w:lang w:val="en-GB"/>
        </w:rPr>
        <w:t xml:space="preserve">using my own unique password </w:t>
      </w:r>
      <w:r w:rsidR="00713455">
        <w:rPr>
          <w:rFonts w:cs="Arial"/>
          <w:lang w:val="en-GB"/>
        </w:rPr>
        <w:t>or via the National Provider Portal using my Provider Digital Access (PRODA) credentials</w:t>
      </w:r>
      <w:r>
        <w:rPr>
          <w:rFonts w:cs="Arial"/>
          <w:lang w:val="en-GB"/>
        </w:rPr>
        <w:br/>
      </w:r>
      <w:r w:rsidRPr="003A6619">
        <w:rPr>
          <w:rFonts w:cs="Arial"/>
          <w:i/>
          <w:color w:val="0070C0"/>
          <w:lang w:val="en-GB"/>
        </w:rPr>
        <w:t>Explanatory notes:</w:t>
      </w:r>
      <w:r w:rsidRPr="003A6619">
        <w:rPr>
          <w:rFonts w:cs="Arial"/>
          <w:color w:val="0070C0"/>
          <w:lang w:val="en-GB"/>
        </w:rPr>
        <w:t xml:space="preserve"> Practices may face risks if authorised individuals access My Health Record through either the </w:t>
      </w:r>
      <w:r>
        <w:rPr>
          <w:rFonts w:cs="Arial"/>
          <w:color w:val="0070C0"/>
          <w:lang w:val="en-GB"/>
        </w:rPr>
        <w:t>p</w:t>
      </w:r>
      <w:r w:rsidRPr="003A6619">
        <w:rPr>
          <w:rFonts w:cs="Arial"/>
          <w:color w:val="0070C0"/>
          <w:lang w:val="en-GB"/>
        </w:rPr>
        <w:t xml:space="preserve">rovider </w:t>
      </w:r>
      <w:r>
        <w:rPr>
          <w:rFonts w:cs="Arial"/>
          <w:color w:val="0070C0"/>
          <w:lang w:val="en-GB"/>
        </w:rPr>
        <w:t>p</w:t>
      </w:r>
      <w:r w:rsidRPr="003A6619">
        <w:rPr>
          <w:rFonts w:cs="Arial"/>
          <w:color w:val="0070C0"/>
          <w:lang w:val="en-GB"/>
        </w:rPr>
        <w:t xml:space="preserve">ortal or the </w:t>
      </w:r>
      <w:r>
        <w:rPr>
          <w:rFonts w:cs="Arial"/>
          <w:color w:val="0070C0"/>
          <w:lang w:val="en-GB"/>
        </w:rPr>
        <w:t>CIS</w:t>
      </w:r>
      <w:r w:rsidRPr="003A6619">
        <w:rPr>
          <w:rFonts w:cs="Arial"/>
          <w:color w:val="0070C0"/>
          <w:lang w:val="en-GB"/>
        </w:rPr>
        <w:t xml:space="preserve"> using another individual’s password</w:t>
      </w:r>
    </w:p>
    <w:p w14:paraId="707AE4AD" w14:textId="3218E841" w:rsidR="003736FB" w:rsidRPr="003A6619" w:rsidRDefault="003736FB" w:rsidP="003736FB">
      <w:pPr>
        <w:pStyle w:val="ListParagraph"/>
        <w:numPr>
          <w:ilvl w:val="0"/>
          <w:numId w:val="1"/>
        </w:numPr>
        <w:spacing w:after="0"/>
        <w:rPr>
          <w:rFonts w:cs="Arial"/>
          <w:lang w:val="en-GB"/>
        </w:rPr>
      </w:pPr>
      <w:r w:rsidRPr="003A6619">
        <w:rPr>
          <w:rFonts w:cs="Arial"/>
          <w:lang w:val="en-GB"/>
        </w:rPr>
        <w:t xml:space="preserve">keep my </w:t>
      </w:r>
      <w:r>
        <w:rPr>
          <w:rFonts w:cs="Arial"/>
          <w:lang w:val="en-GB"/>
        </w:rPr>
        <w:t>CIS</w:t>
      </w:r>
      <w:r w:rsidR="003777E4">
        <w:rPr>
          <w:rFonts w:cs="Arial"/>
          <w:lang w:val="en-GB"/>
        </w:rPr>
        <w:t xml:space="preserve"> password, </w:t>
      </w:r>
      <w:r w:rsidRPr="003A6619">
        <w:rPr>
          <w:rFonts w:cs="Arial"/>
          <w:lang w:val="en-GB"/>
        </w:rPr>
        <w:t>computer password</w:t>
      </w:r>
      <w:r w:rsidR="00713455">
        <w:rPr>
          <w:rFonts w:cs="Arial"/>
          <w:lang w:val="en-GB"/>
        </w:rPr>
        <w:t xml:space="preserve"> and PRODA credentials</w:t>
      </w:r>
      <w:r w:rsidRPr="003A6619">
        <w:rPr>
          <w:rFonts w:cs="Arial"/>
          <w:lang w:val="en-GB"/>
        </w:rPr>
        <w:t xml:space="preserve"> secret and confidential </w:t>
      </w:r>
    </w:p>
    <w:p w14:paraId="35A3AD7F"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 xml:space="preserve">ensure I have created a reasonably complex password which meets the requirements of </w:t>
      </w:r>
      <w:r w:rsidRPr="003A6619">
        <w:rPr>
          <w:rFonts w:cs="Arial"/>
          <w:color w:val="FF0000"/>
          <w:lang w:val="en-GB"/>
        </w:rPr>
        <w:t>[insert practice name]</w:t>
      </w:r>
      <w:r w:rsidRPr="003A6619">
        <w:rPr>
          <w:rFonts w:cs="Arial"/>
          <w:lang w:val="en-GB"/>
        </w:rPr>
        <w:t xml:space="preserve"> password policy and I change this password from time to time</w:t>
      </w:r>
    </w:p>
    <w:p w14:paraId="6343A34C"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 xml:space="preserve">keep my Medicare </w:t>
      </w:r>
      <w:r w:rsidRPr="003A6619">
        <w:rPr>
          <w:rFonts w:eastAsia="Times New Roman" w:cs="Arial"/>
          <w:color w:val="auto"/>
          <w:szCs w:val="20"/>
          <w:lang w:val="en-GB" w:eastAsia="en-AU"/>
        </w:rPr>
        <w:t xml:space="preserve">Public Key Infrastructure </w:t>
      </w:r>
      <w:r>
        <w:rPr>
          <w:rFonts w:eastAsia="Times New Roman" w:cs="Arial"/>
          <w:color w:val="auto"/>
          <w:szCs w:val="20"/>
          <w:lang w:val="en-GB" w:eastAsia="en-AU"/>
        </w:rPr>
        <w:t>(</w:t>
      </w:r>
      <w:r w:rsidRPr="003A6619">
        <w:rPr>
          <w:rFonts w:cs="Arial"/>
          <w:lang w:val="en-GB"/>
        </w:rPr>
        <w:t>PKI</w:t>
      </w:r>
      <w:r>
        <w:rPr>
          <w:rFonts w:cs="Arial"/>
          <w:lang w:val="en-GB"/>
        </w:rPr>
        <w:t>)</w:t>
      </w:r>
      <w:r w:rsidRPr="003A6619">
        <w:rPr>
          <w:rFonts w:cs="Arial"/>
          <w:lang w:val="en-GB"/>
        </w:rPr>
        <w:t xml:space="preserve"> and/or </w:t>
      </w:r>
      <w:r w:rsidRPr="003A6619">
        <w:rPr>
          <w:rFonts w:eastAsia="Times New Roman" w:cs="Arial"/>
          <w:color w:val="auto"/>
          <w:szCs w:val="20"/>
          <w:lang w:val="en-GB" w:eastAsia="en-AU"/>
        </w:rPr>
        <w:t>National Authenti</w:t>
      </w:r>
      <w:r>
        <w:rPr>
          <w:rFonts w:eastAsia="Times New Roman" w:cs="Arial"/>
          <w:color w:val="auto"/>
          <w:szCs w:val="20"/>
          <w:lang w:val="en-GB" w:eastAsia="en-AU"/>
        </w:rPr>
        <w:t>cation Service for Health (</w:t>
      </w:r>
      <w:r w:rsidRPr="003A6619">
        <w:rPr>
          <w:rFonts w:cs="Arial"/>
          <w:lang w:val="en-GB"/>
        </w:rPr>
        <w:t>NASH</w:t>
      </w:r>
      <w:r>
        <w:rPr>
          <w:rFonts w:cs="Arial"/>
          <w:lang w:val="en-GB"/>
        </w:rPr>
        <w:t>)</w:t>
      </w:r>
      <w:r w:rsidRPr="003A6619">
        <w:rPr>
          <w:rFonts w:cs="Arial"/>
          <w:lang w:val="en-GB"/>
        </w:rPr>
        <w:t xml:space="preserve"> tokens safe and secure at all times </w:t>
      </w:r>
    </w:p>
    <w:p w14:paraId="34DC835C"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 xml:space="preserve">notify the </w:t>
      </w:r>
      <w:r w:rsidRPr="003A6619">
        <w:rPr>
          <w:rFonts w:cs="Arial"/>
          <w:color w:val="FF0000"/>
          <w:lang w:val="en-GB"/>
        </w:rPr>
        <w:t>[insert the details of the person in the practice who needs to be notified of any privacy or security breaches</w:t>
      </w:r>
      <w:r>
        <w:rPr>
          <w:rFonts w:cs="Arial"/>
          <w:color w:val="FF0000"/>
          <w:lang w:val="en-GB"/>
        </w:rPr>
        <w:t xml:space="preserve"> (</w:t>
      </w:r>
      <w:proofErr w:type="spellStart"/>
      <w:r>
        <w:rPr>
          <w:rFonts w:cs="Arial"/>
          <w:color w:val="FF0000"/>
          <w:lang w:val="en-GB"/>
        </w:rPr>
        <w:t>eg</w:t>
      </w:r>
      <w:proofErr w:type="spellEnd"/>
      <w:r w:rsidRPr="003A6619">
        <w:rPr>
          <w:rFonts w:cs="Arial"/>
          <w:color w:val="FF0000"/>
          <w:lang w:val="en-GB"/>
        </w:rPr>
        <w:t xml:space="preserve"> this could be the practice manager</w:t>
      </w:r>
      <w:r>
        <w:rPr>
          <w:rFonts w:cs="Arial"/>
          <w:color w:val="FF0000"/>
          <w:lang w:val="en-GB"/>
        </w:rPr>
        <w:t>)</w:t>
      </w:r>
      <w:r w:rsidRPr="003A6619">
        <w:rPr>
          <w:rFonts w:cs="Arial"/>
          <w:color w:val="FF0000"/>
          <w:lang w:val="en-GB"/>
        </w:rPr>
        <w:t xml:space="preserve">] </w:t>
      </w:r>
      <w:r w:rsidRPr="003A6619">
        <w:rPr>
          <w:rFonts w:cs="Arial"/>
          <w:lang w:val="en-GB"/>
        </w:rPr>
        <w:t>immediately if I become aware that the security of the system has been compromised or if my password or access card security has been compromised</w:t>
      </w:r>
    </w:p>
    <w:p w14:paraId="0AA837B8"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 xml:space="preserve">notify the </w:t>
      </w:r>
      <w:r w:rsidRPr="003A6619">
        <w:rPr>
          <w:rFonts w:cs="Arial"/>
          <w:color w:val="FF0000"/>
          <w:lang w:val="en-GB"/>
        </w:rPr>
        <w:t>[insert the details of the person in the practice who needs to be notified of any privacy or security breaches</w:t>
      </w:r>
      <w:r>
        <w:rPr>
          <w:rFonts w:cs="Arial"/>
          <w:color w:val="FF0000"/>
          <w:lang w:val="en-GB"/>
        </w:rPr>
        <w:t xml:space="preserve"> (</w:t>
      </w:r>
      <w:proofErr w:type="spellStart"/>
      <w:r>
        <w:rPr>
          <w:rFonts w:cs="Arial"/>
          <w:color w:val="FF0000"/>
          <w:lang w:val="en-GB"/>
        </w:rPr>
        <w:t>eg</w:t>
      </w:r>
      <w:proofErr w:type="spellEnd"/>
      <w:r w:rsidRPr="003A6619">
        <w:rPr>
          <w:rFonts w:cs="Arial"/>
          <w:color w:val="FF0000"/>
          <w:lang w:val="en-GB"/>
        </w:rPr>
        <w:t xml:space="preserve"> this could be the practice manager</w:t>
      </w:r>
      <w:r>
        <w:rPr>
          <w:rFonts w:cs="Arial"/>
          <w:color w:val="FF0000"/>
          <w:lang w:val="en-GB"/>
        </w:rPr>
        <w:t>)</w:t>
      </w:r>
      <w:r w:rsidRPr="003A6619">
        <w:rPr>
          <w:rFonts w:cs="Arial"/>
          <w:color w:val="FF0000"/>
          <w:lang w:val="en-GB"/>
        </w:rPr>
        <w:t>]</w:t>
      </w:r>
      <w:r w:rsidRPr="003A6619">
        <w:rPr>
          <w:rFonts w:cs="Arial"/>
          <w:lang w:val="en-GB"/>
        </w:rPr>
        <w:t xml:space="preserve"> immediately should I become aware of any privacy complaint</w:t>
      </w:r>
    </w:p>
    <w:p w14:paraId="726E3268" w14:textId="09F5531C" w:rsidR="003736FB" w:rsidRPr="003A6619" w:rsidRDefault="003736FB" w:rsidP="003736FB">
      <w:pPr>
        <w:pStyle w:val="ListParagraph"/>
        <w:numPr>
          <w:ilvl w:val="0"/>
          <w:numId w:val="1"/>
        </w:numPr>
        <w:spacing w:after="0"/>
        <w:rPr>
          <w:rFonts w:cs="Arial"/>
          <w:lang w:val="en-GB"/>
        </w:rPr>
      </w:pPr>
      <w:r w:rsidRPr="003A6619">
        <w:rPr>
          <w:rFonts w:cs="Arial"/>
          <w:lang w:val="en-GB"/>
        </w:rPr>
        <w:t xml:space="preserve">notify the </w:t>
      </w:r>
      <w:r w:rsidRPr="003A6619">
        <w:rPr>
          <w:rFonts w:cs="Arial"/>
          <w:color w:val="FF0000"/>
          <w:lang w:val="en-GB"/>
        </w:rPr>
        <w:t>[insert the details of the person in the practice who needs to be notified of any privacy or security breaches</w:t>
      </w:r>
      <w:r>
        <w:rPr>
          <w:rFonts w:cs="Arial"/>
          <w:color w:val="FF0000"/>
          <w:lang w:val="en-GB"/>
        </w:rPr>
        <w:t xml:space="preserve"> (</w:t>
      </w:r>
      <w:proofErr w:type="spellStart"/>
      <w:r>
        <w:rPr>
          <w:rFonts w:cs="Arial"/>
          <w:color w:val="FF0000"/>
          <w:lang w:val="en-GB"/>
        </w:rPr>
        <w:t>eg</w:t>
      </w:r>
      <w:proofErr w:type="spellEnd"/>
      <w:r w:rsidRPr="003A6619">
        <w:rPr>
          <w:rFonts w:cs="Arial"/>
          <w:color w:val="FF0000"/>
          <w:lang w:val="en-GB"/>
        </w:rPr>
        <w:t xml:space="preserve"> this could be the practice manager</w:t>
      </w:r>
      <w:r>
        <w:rPr>
          <w:rFonts w:cs="Arial"/>
          <w:color w:val="FF0000"/>
          <w:lang w:val="en-GB"/>
        </w:rPr>
        <w:t>)</w:t>
      </w:r>
      <w:r w:rsidRPr="003A6619">
        <w:rPr>
          <w:rFonts w:cs="Arial"/>
          <w:color w:val="FF0000"/>
          <w:lang w:val="en-GB"/>
        </w:rPr>
        <w:t xml:space="preserve">] </w:t>
      </w:r>
      <w:r w:rsidRPr="003A6619">
        <w:rPr>
          <w:rFonts w:cs="Arial"/>
          <w:lang w:val="en-GB"/>
        </w:rPr>
        <w:t>immediately if I become aware of clinical errors of significance or demographic errors in My Health Record</w:t>
      </w:r>
    </w:p>
    <w:p w14:paraId="0890B233" w14:textId="5187B2D1" w:rsidR="003736FB" w:rsidRPr="003A6619" w:rsidRDefault="003736FB" w:rsidP="003736FB">
      <w:pPr>
        <w:pStyle w:val="ListParagraph"/>
        <w:numPr>
          <w:ilvl w:val="0"/>
          <w:numId w:val="1"/>
        </w:numPr>
        <w:spacing w:after="0"/>
        <w:rPr>
          <w:rFonts w:cs="Arial"/>
          <w:lang w:val="en-GB"/>
        </w:rPr>
      </w:pPr>
      <w:r w:rsidRPr="003A6619">
        <w:rPr>
          <w:rFonts w:cs="Arial"/>
          <w:lang w:val="en-GB"/>
        </w:rPr>
        <w:t xml:space="preserve">only access the local </w:t>
      </w:r>
      <w:r>
        <w:rPr>
          <w:rFonts w:cs="Arial"/>
          <w:lang w:val="en-GB"/>
        </w:rPr>
        <w:t xml:space="preserve">medical record </w:t>
      </w:r>
      <w:r w:rsidRPr="003A6619">
        <w:rPr>
          <w:rFonts w:cs="Arial"/>
          <w:lang w:val="en-GB"/>
        </w:rPr>
        <w:t xml:space="preserve">and </w:t>
      </w:r>
      <w:r>
        <w:rPr>
          <w:rFonts w:cs="Arial"/>
          <w:lang w:val="en-GB"/>
        </w:rPr>
        <w:t xml:space="preserve">the </w:t>
      </w:r>
      <w:r w:rsidRPr="003A6619">
        <w:rPr>
          <w:rFonts w:cs="Arial"/>
          <w:lang w:val="en-GB"/>
        </w:rPr>
        <w:t>My Health Record of people for whom I am providing health care</w:t>
      </w:r>
      <w:r>
        <w:rPr>
          <w:rFonts w:cs="Arial"/>
          <w:lang w:val="en-GB"/>
        </w:rPr>
        <w:br/>
      </w:r>
      <w:r w:rsidRPr="003A6619">
        <w:rPr>
          <w:rFonts w:cs="Arial"/>
          <w:i/>
          <w:color w:val="0070C0"/>
          <w:lang w:val="en-GB"/>
        </w:rPr>
        <w:t>Explanatory notes:</w:t>
      </w:r>
      <w:r w:rsidRPr="003A6619">
        <w:rPr>
          <w:rFonts w:cs="Arial"/>
          <w:color w:val="0070C0"/>
          <w:lang w:val="en-GB"/>
        </w:rPr>
        <w:t xml:space="preserve"> Audit logs track use of My Health Record and it is possible the practice may share responsibility with the provider for inappropriate use of My Health Record</w:t>
      </w:r>
    </w:p>
    <w:p w14:paraId="53A319B9" w14:textId="32E20FCF" w:rsidR="003736FB" w:rsidRPr="00CF2151" w:rsidRDefault="003736FB" w:rsidP="00CF2151">
      <w:pPr>
        <w:pStyle w:val="ListParagraph"/>
        <w:numPr>
          <w:ilvl w:val="0"/>
          <w:numId w:val="1"/>
        </w:numPr>
        <w:spacing w:after="0"/>
        <w:rPr>
          <w:rFonts w:cs="Arial"/>
          <w:lang w:val="en-GB"/>
        </w:rPr>
      </w:pPr>
      <w:r w:rsidRPr="003A6619">
        <w:rPr>
          <w:rFonts w:cs="Arial"/>
          <w:lang w:val="en-GB"/>
        </w:rPr>
        <w:t>only upload information that I believe is accurate and up to date</w:t>
      </w:r>
    </w:p>
    <w:p w14:paraId="331EA01B" w14:textId="25853B7D" w:rsidR="003736FB" w:rsidRPr="003A6619" w:rsidRDefault="003736FB" w:rsidP="003736FB">
      <w:pPr>
        <w:pStyle w:val="ListParagraph"/>
        <w:numPr>
          <w:ilvl w:val="0"/>
          <w:numId w:val="1"/>
        </w:numPr>
        <w:spacing w:after="0"/>
        <w:rPr>
          <w:rFonts w:cs="Arial"/>
          <w:lang w:val="en-GB"/>
        </w:rPr>
      </w:pPr>
      <w:r w:rsidRPr="003A6619">
        <w:rPr>
          <w:rFonts w:cs="Arial"/>
          <w:lang w:val="en-GB"/>
        </w:rPr>
        <w:t xml:space="preserve">log off the computer terminal when I leave the consulting room to prevent unauthorised access </w:t>
      </w:r>
      <w:r>
        <w:rPr>
          <w:rFonts w:cs="Arial"/>
          <w:lang w:val="en-GB"/>
        </w:rPr>
        <w:br/>
      </w:r>
      <w:r w:rsidRPr="003A6619">
        <w:rPr>
          <w:rFonts w:cs="Arial"/>
          <w:i/>
          <w:color w:val="0070C0"/>
          <w:lang w:val="en-GB"/>
        </w:rPr>
        <w:t>Explanatory notes:</w:t>
      </w:r>
      <w:r w:rsidRPr="003A6619">
        <w:rPr>
          <w:rFonts w:cs="Arial"/>
          <w:color w:val="0070C0"/>
          <w:lang w:val="en-GB"/>
        </w:rPr>
        <w:t xml:space="preserve"> Ensuring that computer terminals are logged off when not in use minimises the potential risk of another user accessing My Health Record using the details of the person previously logged into the computer terminal</w:t>
      </w:r>
    </w:p>
    <w:p w14:paraId="38F0F3BE"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 xml:space="preserve">only use the assisted registration tool under the relevant practice policy (if applicable) </w:t>
      </w:r>
      <w:r w:rsidRPr="003A6619">
        <w:rPr>
          <w:rFonts w:cs="Arial"/>
          <w:color w:val="FF0000"/>
          <w:lang w:val="en-GB"/>
        </w:rPr>
        <w:t xml:space="preserve">[insert details of the specific practice policy that relates to the use of assisted registration in the practice] </w:t>
      </w:r>
    </w:p>
    <w:p w14:paraId="0EC381E4" w14:textId="0347E23C" w:rsidR="003736FB" w:rsidRPr="003A6619" w:rsidRDefault="003736FB" w:rsidP="003736FB">
      <w:pPr>
        <w:pStyle w:val="ListParagraph"/>
        <w:numPr>
          <w:ilvl w:val="0"/>
          <w:numId w:val="1"/>
        </w:numPr>
        <w:spacing w:after="0"/>
        <w:rPr>
          <w:rFonts w:cs="Arial"/>
          <w:lang w:val="en-GB"/>
        </w:rPr>
      </w:pPr>
      <w:r w:rsidRPr="003A6619">
        <w:rPr>
          <w:rFonts w:cs="Arial"/>
          <w:lang w:val="en-GB"/>
        </w:rPr>
        <w:lastRenderedPageBreak/>
        <w:t xml:space="preserve">provide reasonable assistance at the request of the </w:t>
      </w:r>
      <w:r>
        <w:rPr>
          <w:rFonts w:cs="Arial"/>
          <w:lang w:val="en-GB"/>
        </w:rPr>
        <w:t>s</w:t>
      </w:r>
      <w:r w:rsidRPr="003A6619">
        <w:rPr>
          <w:rFonts w:cs="Arial"/>
          <w:lang w:val="en-GB"/>
        </w:rPr>
        <w:t xml:space="preserve">ystem </w:t>
      </w:r>
      <w:r>
        <w:rPr>
          <w:rFonts w:cs="Arial"/>
          <w:lang w:val="en-GB"/>
        </w:rPr>
        <w:t>o</w:t>
      </w:r>
      <w:r w:rsidRPr="003A6619">
        <w:rPr>
          <w:rFonts w:cs="Arial"/>
          <w:lang w:val="en-GB"/>
        </w:rPr>
        <w:t>perator or the Office of the Australian Information Commissioner</w:t>
      </w:r>
      <w:r>
        <w:rPr>
          <w:rFonts w:cs="Arial"/>
          <w:lang w:val="en-GB"/>
        </w:rPr>
        <w:t xml:space="preserve"> (OAIC)</w:t>
      </w:r>
      <w:r w:rsidRPr="003A6619">
        <w:rPr>
          <w:rFonts w:cs="Arial"/>
          <w:lang w:val="en-GB"/>
        </w:rPr>
        <w:t xml:space="preserve"> to help in responding to an inquiry, investigation or complaint about My Health Record.</w:t>
      </w:r>
    </w:p>
    <w:p w14:paraId="7D5AAE56" w14:textId="77777777" w:rsidR="003736FB" w:rsidRPr="003A6619" w:rsidRDefault="003736FB" w:rsidP="003736FB">
      <w:pPr>
        <w:spacing w:after="0"/>
        <w:ind w:left="360"/>
        <w:rPr>
          <w:rFonts w:cs="Arial"/>
          <w:lang w:val="en-GB"/>
        </w:rPr>
      </w:pPr>
    </w:p>
    <w:p w14:paraId="1ADF2762" w14:textId="77777777" w:rsidR="003736FB" w:rsidRPr="003A6619" w:rsidRDefault="003736FB" w:rsidP="003736FB">
      <w:pPr>
        <w:spacing w:after="0"/>
        <w:rPr>
          <w:rFonts w:cs="Arial"/>
          <w:lang w:val="en-GB"/>
        </w:rPr>
      </w:pPr>
      <w:r w:rsidRPr="003A6619">
        <w:rPr>
          <w:rFonts w:cs="Arial"/>
          <w:lang w:val="en-GB"/>
        </w:rPr>
        <w:t xml:space="preserve">I will not: </w:t>
      </w:r>
    </w:p>
    <w:p w14:paraId="7DF6A41A" w14:textId="51512BCC" w:rsidR="003736FB" w:rsidRPr="003A6619" w:rsidRDefault="003736FB" w:rsidP="003736FB">
      <w:pPr>
        <w:pStyle w:val="ListParagraph"/>
        <w:numPr>
          <w:ilvl w:val="0"/>
          <w:numId w:val="1"/>
        </w:numPr>
        <w:spacing w:after="0"/>
        <w:rPr>
          <w:rFonts w:cs="Arial"/>
          <w:lang w:val="en-GB"/>
        </w:rPr>
      </w:pPr>
      <w:r w:rsidRPr="003A6619">
        <w:rPr>
          <w:rFonts w:cs="Arial"/>
          <w:lang w:val="en-GB"/>
        </w:rPr>
        <w:t>share passwords</w:t>
      </w:r>
      <w:r w:rsidR="00A61B25">
        <w:rPr>
          <w:rFonts w:cs="Arial"/>
          <w:lang w:val="en-GB"/>
        </w:rPr>
        <w:t>, PRODA credentials,</w:t>
      </w:r>
      <w:r w:rsidR="00CF2151">
        <w:rPr>
          <w:rFonts w:cs="Arial"/>
          <w:lang w:val="en-GB"/>
        </w:rPr>
        <w:t xml:space="preserve"> </w:t>
      </w:r>
      <w:r>
        <w:rPr>
          <w:rFonts w:cs="Arial"/>
          <w:bCs/>
        </w:rPr>
        <w:t>Healthcare I</w:t>
      </w:r>
      <w:r w:rsidRPr="00FF466E">
        <w:rPr>
          <w:rFonts w:cs="Arial"/>
          <w:bCs/>
        </w:rPr>
        <w:t>dentifiers</w:t>
      </w:r>
      <w:r w:rsidRPr="003A6619">
        <w:rPr>
          <w:rFonts w:cs="Arial"/>
          <w:lang w:val="en-GB"/>
        </w:rPr>
        <w:t xml:space="preserve"> </w:t>
      </w:r>
      <w:r>
        <w:rPr>
          <w:rFonts w:cs="Arial"/>
          <w:lang w:val="en-GB"/>
        </w:rPr>
        <w:t>(</w:t>
      </w:r>
      <w:r w:rsidRPr="00FF466E">
        <w:rPr>
          <w:rFonts w:cs="Arial"/>
          <w:lang w:val="en-GB"/>
        </w:rPr>
        <w:t>HI</w:t>
      </w:r>
      <w:r>
        <w:rPr>
          <w:rFonts w:cs="Arial"/>
          <w:lang w:val="en-GB"/>
        </w:rPr>
        <w:t>)</w:t>
      </w:r>
      <w:r w:rsidRPr="003A6619">
        <w:rPr>
          <w:rFonts w:cs="Arial"/>
          <w:lang w:val="en-GB"/>
        </w:rPr>
        <w:t xml:space="preserve"> or NASH tokens</w:t>
      </w:r>
    </w:p>
    <w:p w14:paraId="7A0280EA" w14:textId="320A0DCC" w:rsidR="003736FB" w:rsidRPr="003A6619" w:rsidRDefault="003736FB" w:rsidP="003736FB">
      <w:pPr>
        <w:pStyle w:val="ListParagraph"/>
        <w:numPr>
          <w:ilvl w:val="0"/>
          <w:numId w:val="1"/>
        </w:numPr>
        <w:spacing w:after="0"/>
        <w:rPr>
          <w:rFonts w:cs="Arial"/>
          <w:lang w:val="en-GB"/>
        </w:rPr>
      </w:pPr>
      <w:r w:rsidRPr="003A6619">
        <w:rPr>
          <w:rFonts w:cs="Arial"/>
          <w:lang w:val="en-GB"/>
        </w:rPr>
        <w:t xml:space="preserve">upload information if a patient has expressly </w:t>
      </w:r>
      <w:r w:rsidR="00A61B25">
        <w:rPr>
          <w:rFonts w:cs="Arial"/>
          <w:lang w:val="en-GB"/>
        </w:rPr>
        <w:t>directed</w:t>
      </w:r>
      <w:r w:rsidRPr="003A6619">
        <w:rPr>
          <w:rFonts w:cs="Arial"/>
          <w:lang w:val="en-GB"/>
        </w:rPr>
        <w:t xml:space="preserve"> that I do not</w:t>
      </w:r>
    </w:p>
    <w:p w14:paraId="4D187A6E"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upload a record that contains defamatory material</w:t>
      </w:r>
    </w:p>
    <w:p w14:paraId="3F1DBDAE"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 xml:space="preserve">upload information were the </w:t>
      </w:r>
      <w:r>
        <w:rPr>
          <w:rFonts w:cs="Arial"/>
          <w:lang w:val="en-GB"/>
        </w:rPr>
        <w:t>i</w:t>
      </w:r>
      <w:r w:rsidRPr="003A6619">
        <w:rPr>
          <w:rFonts w:cs="Arial"/>
          <w:lang w:val="en-GB"/>
        </w:rPr>
        <w:t xml:space="preserve">ntellectual </w:t>
      </w:r>
      <w:r>
        <w:rPr>
          <w:rFonts w:cs="Arial"/>
          <w:lang w:val="en-GB"/>
        </w:rPr>
        <w:t>p</w:t>
      </w:r>
      <w:r w:rsidRPr="003A6619">
        <w:rPr>
          <w:rFonts w:cs="Arial"/>
          <w:lang w:val="en-GB"/>
        </w:rPr>
        <w:t>roperty</w:t>
      </w:r>
      <w:r>
        <w:rPr>
          <w:rFonts w:cs="Arial"/>
          <w:lang w:val="en-GB"/>
        </w:rPr>
        <w:t xml:space="preserve"> (IP)</w:t>
      </w:r>
      <w:r w:rsidRPr="003A6619">
        <w:rPr>
          <w:rFonts w:cs="Arial"/>
          <w:lang w:val="en-GB"/>
        </w:rPr>
        <w:t xml:space="preserve"> is not owned by </w:t>
      </w:r>
      <w:r w:rsidRPr="003A6619">
        <w:rPr>
          <w:rFonts w:cs="Arial"/>
          <w:color w:val="FF0000"/>
          <w:lang w:val="en-GB"/>
        </w:rPr>
        <w:t>[insert practice name]</w:t>
      </w:r>
    </w:p>
    <w:p w14:paraId="73028F61"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discriminate against a patient because they do not have a My Health Record or because of their access control settings</w:t>
      </w:r>
    </w:p>
    <w:p w14:paraId="44436DE8" w14:textId="77777777" w:rsidR="003736FB" w:rsidRDefault="003736FB" w:rsidP="003736FB">
      <w:pPr>
        <w:pStyle w:val="ListParagraph"/>
        <w:numPr>
          <w:ilvl w:val="0"/>
          <w:numId w:val="1"/>
        </w:numPr>
        <w:spacing w:after="0"/>
        <w:rPr>
          <w:rFonts w:cs="Arial"/>
          <w:lang w:val="en-GB"/>
        </w:rPr>
      </w:pPr>
      <w:r w:rsidRPr="003A6619">
        <w:rPr>
          <w:rFonts w:cs="Arial"/>
          <w:lang w:val="en-GB"/>
        </w:rPr>
        <w:t>store, copy or retain any patient’s individual verification code, record access codes or document access codes</w:t>
      </w:r>
      <w:r>
        <w:rPr>
          <w:rFonts w:cs="Arial"/>
          <w:lang w:val="en-GB"/>
        </w:rPr>
        <w:t>.</w:t>
      </w:r>
    </w:p>
    <w:p w14:paraId="69DC25E2" w14:textId="77777777" w:rsidR="003736FB" w:rsidRPr="003A6619" w:rsidRDefault="003736FB" w:rsidP="003736FB">
      <w:pPr>
        <w:spacing w:after="0"/>
        <w:ind w:left="360"/>
        <w:rPr>
          <w:rFonts w:cs="Arial"/>
          <w:lang w:val="en-GB"/>
        </w:rPr>
      </w:pPr>
    </w:p>
    <w:p w14:paraId="3DA64FAE" w14:textId="77777777" w:rsidR="003736FB" w:rsidRPr="003A6619" w:rsidRDefault="003736FB" w:rsidP="003736FB">
      <w:pPr>
        <w:spacing w:after="0"/>
        <w:rPr>
          <w:rFonts w:cs="Arial"/>
          <w:lang w:val="en-GB"/>
        </w:rPr>
      </w:pPr>
      <w:r w:rsidRPr="003A6619">
        <w:rPr>
          <w:rFonts w:cs="Arial"/>
          <w:lang w:val="en-GB"/>
        </w:rPr>
        <w:t>I confirm:</w:t>
      </w:r>
    </w:p>
    <w:p w14:paraId="304B945D" w14:textId="46C01909" w:rsidR="003736FB" w:rsidRPr="003A6619" w:rsidRDefault="003736FB" w:rsidP="003736FB">
      <w:pPr>
        <w:pStyle w:val="ListParagraph"/>
        <w:numPr>
          <w:ilvl w:val="0"/>
          <w:numId w:val="1"/>
        </w:numPr>
        <w:spacing w:after="0"/>
        <w:rPr>
          <w:rFonts w:cs="Arial"/>
          <w:lang w:val="en-GB"/>
        </w:rPr>
      </w:pPr>
      <w:r w:rsidRPr="003A6619">
        <w:rPr>
          <w:rFonts w:cs="Arial"/>
          <w:lang w:val="en-GB"/>
        </w:rPr>
        <w:t xml:space="preserve">that I have accessed sufficient training to allow myself to be confident in the use of My Health Record including </w:t>
      </w:r>
      <w:r>
        <w:rPr>
          <w:rFonts w:cs="Arial"/>
          <w:lang w:val="en-GB"/>
        </w:rPr>
        <w:t>a</w:t>
      </w:r>
      <w:r w:rsidRPr="003A6619">
        <w:rPr>
          <w:rFonts w:cs="Arial"/>
          <w:lang w:val="en-GB"/>
        </w:rPr>
        <w:t xml:space="preserve">ssisted </w:t>
      </w:r>
      <w:r>
        <w:rPr>
          <w:rFonts w:cs="Arial"/>
          <w:lang w:val="en-GB"/>
        </w:rPr>
        <w:t>r</w:t>
      </w:r>
      <w:r w:rsidRPr="003A6619">
        <w:rPr>
          <w:rFonts w:cs="Arial"/>
          <w:lang w:val="en-GB"/>
        </w:rPr>
        <w:t>egistration</w:t>
      </w:r>
    </w:p>
    <w:p w14:paraId="5E877891" w14:textId="6BAB5AC9" w:rsidR="003736FB" w:rsidRPr="003A6619" w:rsidRDefault="003736FB" w:rsidP="003736FB">
      <w:pPr>
        <w:pStyle w:val="ListParagraph"/>
        <w:numPr>
          <w:ilvl w:val="0"/>
          <w:numId w:val="1"/>
        </w:numPr>
        <w:spacing w:after="0"/>
        <w:rPr>
          <w:rFonts w:cs="Arial"/>
          <w:lang w:val="en-GB"/>
        </w:rPr>
      </w:pPr>
      <w:r w:rsidRPr="003A6619">
        <w:rPr>
          <w:rFonts w:cs="Arial"/>
          <w:lang w:val="en-GB"/>
        </w:rPr>
        <w:t xml:space="preserve">that </w:t>
      </w:r>
      <w:r w:rsidRPr="003A6619">
        <w:rPr>
          <w:rFonts w:eastAsia="Times New Roman" w:cs="Arial"/>
          <w:color w:val="222222"/>
          <w:shd w:val="clear" w:color="auto" w:fill="FFFFFF"/>
          <w:lang w:val="en-GB"/>
        </w:rPr>
        <w:t xml:space="preserve">my passwords and/or other access mechanisms are sufficiently secure and robust given the security and privacy risks associated with unauthorised access to </w:t>
      </w:r>
      <w:r w:rsidRPr="003A6619">
        <w:rPr>
          <w:rFonts w:cs="Arial"/>
          <w:lang w:val="en-GB"/>
        </w:rPr>
        <w:t>My Health Record.</w:t>
      </w:r>
      <w:r w:rsidRPr="003A6619">
        <w:rPr>
          <w:rFonts w:eastAsia="Times New Roman" w:cs="Arial"/>
          <w:color w:val="222222"/>
          <w:shd w:val="clear" w:color="auto" w:fill="FFFFFF"/>
          <w:lang w:val="en-GB"/>
        </w:rPr>
        <w:t xml:space="preserve"> </w:t>
      </w:r>
      <w:r w:rsidRPr="00AE0C8E">
        <w:rPr>
          <w:rFonts w:cs="Arial"/>
          <w:i/>
          <w:color w:val="0070C0"/>
          <w:lang w:val="en-GB"/>
        </w:rPr>
        <w:t>Explanatory notes:</w:t>
      </w:r>
      <w:r>
        <w:rPr>
          <w:rFonts w:eastAsia="Times New Roman" w:cs="Arial"/>
          <w:i/>
          <w:color w:val="222222"/>
          <w:shd w:val="clear" w:color="auto" w:fill="FFFFFF"/>
          <w:lang w:val="en-GB"/>
        </w:rPr>
        <w:t xml:space="preserve"> </w:t>
      </w:r>
      <w:r w:rsidRPr="00AE0C8E">
        <w:rPr>
          <w:rFonts w:cs="Arial"/>
          <w:color w:val="0070C0"/>
          <w:lang w:val="en-GB"/>
        </w:rPr>
        <w:t xml:space="preserve">Further information on password security is available at </w:t>
      </w:r>
      <w:hyperlink r:id="rId8" w:history="1">
        <w:r w:rsidR="003777E4">
          <w:rPr>
            <w:rStyle w:val="Hyperlink"/>
          </w:rPr>
          <w:t>https://www.racgp.org.au/running-a-practice/security/protecting-your-practice-information/information-security-in-general-practice</w:t>
        </w:r>
      </w:hyperlink>
    </w:p>
    <w:p w14:paraId="0E294924" w14:textId="108A320E" w:rsidR="003736FB" w:rsidRPr="003A6619" w:rsidRDefault="003736FB" w:rsidP="003736FB">
      <w:pPr>
        <w:pStyle w:val="ListParagraph"/>
        <w:numPr>
          <w:ilvl w:val="0"/>
          <w:numId w:val="2"/>
        </w:numPr>
        <w:spacing w:after="0"/>
        <w:rPr>
          <w:rFonts w:cs="Arial"/>
          <w:lang w:val="en-GB"/>
        </w:rPr>
      </w:pPr>
      <w:r w:rsidRPr="003A6619">
        <w:rPr>
          <w:rFonts w:cs="Arial"/>
          <w:lang w:val="en-GB"/>
        </w:rPr>
        <w:t xml:space="preserve">that I grant a perpetual, irrevocable, royalty-free licence to any IP I may have, if any, including a right to sub-license this IP in relation to the records to the </w:t>
      </w:r>
      <w:r w:rsidRPr="003A6619">
        <w:rPr>
          <w:rFonts w:cs="Arial"/>
          <w:color w:val="FF0000"/>
          <w:lang w:val="en-GB"/>
        </w:rPr>
        <w:t>[insert practice name</w:t>
      </w:r>
      <w:r w:rsidRPr="003A6619">
        <w:rPr>
          <w:rFonts w:cs="Arial"/>
          <w:lang w:val="en-GB"/>
        </w:rPr>
        <w:t xml:space="preserve">] that may be used to provide information to My Health Record </w:t>
      </w:r>
      <w:r>
        <w:rPr>
          <w:rFonts w:cs="Arial"/>
          <w:lang w:val="en-GB"/>
        </w:rPr>
        <w:br/>
      </w:r>
      <w:r w:rsidRPr="003A6619">
        <w:rPr>
          <w:rFonts w:cs="Arial"/>
          <w:i/>
          <w:color w:val="0070C0"/>
          <w:lang w:val="en-GB"/>
        </w:rPr>
        <w:t>Explanatory notes:</w:t>
      </w:r>
      <w:r w:rsidRPr="003A6619">
        <w:rPr>
          <w:rFonts w:cs="Arial"/>
          <w:color w:val="0070C0"/>
          <w:lang w:val="en-GB"/>
        </w:rPr>
        <w:t xml:space="preserve"> Individuals and healthcare provider organisations should only upload information that they hold the IP for. The ownership of this IP is complex in group practices and may depend on the details of specific practice agreements. The intent of this provision is to reduce the risk to the practice of challenges to the practice’s IP ownership</w:t>
      </w:r>
    </w:p>
    <w:p w14:paraId="60E7A439" w14:textId="20AEFC1C" w:rsidR="003736FB" w:rsidRPr="003A6619" w:rsidRDefault="003736FB" w:rsidP="003736FB">
      <w:pPr>
        <w:pStyle w:val="ListParagraph"/>
        <w:numPr>
          <w:ilvl w:val="0"/>
          <w:numId w:val="2"/>
        </w:numPr>
        <w:spacing w:after="0"/>
        <w:rPr>
          <w:rFonts w:cs="Arial"/>
          <w:color w:val="auto"/>
          <w:lang w:val="en-GB"/>
        </w:rPr>
      </w:pPr>
      <w:r>
        <w:rPr>
          <w:rFonts w:cs="Arial"/>
          <w:lang w:val="en-GB"/>
        </w:rPr>
        <w:t xml:space="preserve">that </w:t>
      </w:r>
      <w:r w:rsidRPr="003A6619">
        <w:rPr>
          <w:rFonts w:cs="Arial"/>
          <w:lang w:val="en-GB"/>
        </w:rPr>
        <w:t xml:space="preserve">I am responsible and accountable for my own actions in relation to my use of My Health Record when accessed through </w:t>
      </w:r>
      <w:r w:rsidRPr="003A6619">
        <w:rPr>
          <w:rFonts w:cs="Arial"/>
          <w:color w:val="FF0000"/>
          <w:lang w:val="en-GB"/>
        </w:rPr>
        <w:t xml:space="preserve">[insert practice name] </w:t>
      </w:r>
      <w:r w:rsidRPr="003A6619">
        <w:rPr>
          <w:rFonts w:cs="Arial"/>
          <w:lang w:val="en-GB"/>
        </w:rPr>
        <w:t xml:space="preserve">and may be held accountable by patients, the practice, the </w:t>
      </w:r>
      <w:r>
        <w:rPr>
          <w:rFonts w:cs="Arial"/>
          <w:lang w:val="en-GB"/>
        </w:rPr>
        <w:t>s</w:t>
      </w:r>
      <w:r w:rsidRPr="003A6619">
        <w:rPr>
          <w:rFonts w:cs="Arial"/>
          <w:lang w:val="en-GB"/>
        </w:rPr>
        <w:t xml:space="preserve">ystem </w:t>
      </w:r>
      <w:r>
        <w:rPr>
          <w:rFonts w:cs="Arial"/>
          <w:lang w:val="en-GB"/>
        </w:rPr>
        <w:t>o</w:t>
      </w:r>
      <w:r w:rsidRPr="003A6619">
        <w:rPr>
          <w:rFonts w:cs="Arial"/>
          <w:lang w:val="en-GB"/>
        </w:rPr>
        <w:t xml:space="preserve">perator or the </w:t>
      </w:r>
      <w:r>
        <w:rPr>
          <w:rFonts w:cs="Arial"/>
          <w:lang w:val="en-GB"/>
        </w:rPr>
        <w:t>OAIC</w:t>
      </w:r>
      <w:r w:rsidRPr="003A6619">
        <w:rPr>
          <w:rFonts w:cs="Arial"/>
          <w:lang w:val="en-GB"/>
        </w:rPr>
        <w:t xml:space="preserve"> for my actions</w:t>
      </w:r>
      <w:r w:rsidRPr="003A6619">
        <w:rPr>
          <w:rFonts w:cs="Arial"/>
          <w:color w:val="0070C0"/>
          <w:lang w:val="en-GB"/>
        </w:rPr>
        <w:t xml:space="preserve"> </w:t>
      </w:r>
      <w:r>
        <w:rPr>
          <w:rFonts w:cs="Arial"/>
          <w:color w:val="0070C0"/>
          <w:lang w:val="en-GB"/>
        </w:rPr>
        <w:br/>
      </w:r>
      <w:r w:rsidRPr="003A6619">
        <w:rPr>
          <w:rFonts w:cs="Arial"/>
          <w:i/>
          <w:color w:val="0070C0"/>
          <w:lang w:val="en-GB"/>
        </w:rPr>
        <w:t>Explanatory notes:</w:t>
      </w:r>
      <w:r w:rsidRPr="003A6619">
        <w:rPr>
          <w:rFonts w:cs="Arial"/>
          <w:color w:val="0070C0"/>
          <w:lang w:val="en-GB"/>
        </w:rPr>
        <w:t xml:space="preserve"> The intent of this provision is to share the risk of inappropriate behaviour by an individual from the consequences for the practice which may not be able to control this behaviour other than through training.</w:t>
      </w:r>
    </w:p>
    <w:p w14:paraId="3193F6C0" w14:textId="77777777" w:rsidR="003736FB" w:rsidRPr="003A6619" w:rsidRDefault="003736FB" w:rsidP="003736FB">
      <w:pPr>
        <w:pStyle w:val="ListParagraph"/>
        <w:spacing w:after="0"/>
        <w:rPr>
          <w:rFonts w:cs="Arial"/>
          <w:lang w:val="en-GB"/>
        </w:rPr>
      </w:pPr>
    </w:p>
    <w:p w14:paraId="15874442" w14:textId="77777777" w:rsidR="00CF2151" w:rsidRDefault="00CF2151" w:rsidP="003736FB">
      <w:pPr>
        <w:pStyle w:val="ListParagraph"/>
        <w:spacing w:after="0"/>
        <w:rPr>
          <w:rFonts w:cs="Arial"/>
          <w:i/>
          <w:lang w:val="en-GB"/>
        </w:rPr>
      </w:pPr>
    </w:p>
    <w:p w14:paraId="01526754" w14:textId="77777777" w:rsidR="00CF2151" w:rsidRDefault="00CF2151" w:rsidP="003736FB">
      <w:pPr>
        <w:pStyle w:val="ListParagraph"/>
        <w:spacing w:after="0"/>
        <w:rPr>
          <w:rFonts w:cs="Arial"/>
          <w:i/>
          <w:lang w:val="en-GB"/>
        </w:rPr>
      </w:pPr>
    </w:p>
    <w:p w14:paraId="146DE7A3" w14:textId="77777777" w:rsidR="003736FB" w:rsidRPr="003A6619" w:rsidRDefault="003736FB" w:rsidP="003736FB">
      <w:pPr>
        <w:pStyle w:val="ListParagraph"/>
        <w:spacing w:after="0"/>
        <w:rPr>
          <w:rFonts w:cs="Arial"/>
          <w:i/>
          <w:lang w:val="en-GB"/>
        </w:rPr>
      </w:pPr>
      <w:r w:rsidRPr="003A6619">
        <w:rPr>
          <w:rFonts w:cs="Arial"/>
          <w:i/>
          <w:lang w:val="en-GB"/>
        </w:rPr>
        <w:t xml:space="preserve">Signed </w:t>
      </w:r>
      <w:r w:rsidRPr="003A6619">
        <w:rPr>
          <w:rFonts w:cs="Arial"/>
          <w:i/>
          <w:lang w:val="en-GB"/>
        </w:rPr>
        <w:tab/>
      </w:r>
      <w:r w:rsidRPr="003A6619">
        <w:rPr>
          <w:rFonts w:cs="Arial"/>
          <w:i/>
          <w:lang w:val="en-GB"/>
        </w:rPr>
        <w:tab/>
      </w:r>
      <w:r w:rsidRPr="003A6619">
        <w:rPr>
          <w:rFonts w:cs="Arial"/>
          <w:i/>
          <w:lang w:val="en-GB"/>
        </w:rPr>
        <w:tab/>
      </w:r>
      <w:r w:rsidRPr="003A6619">
        <w:rPr>
          <w:rFonts w:cs="Arial"/>
          <w:i/>
          <w:lang w:val="en-GB"/>
        </w:rPr>
        <w:tab/>
      </w:r>
      <w:r w:rsidRPr="003A6619">
        <w:rPr>
          <w:rFonts w:cs="Arial"/>
          <w:i/>
          <w:lang w:val="en-GB"/>
        </w:rPr>
        <w:tab/>
      </w:r>
      <w:r w:rsidRPr="003A6619">
        <w:rPr>
          <w:rFonts w:cs="Arial"/>
          <w:i/>
          <w:lang w:val="en-GB"/>
        </w:rPr>
        <w:tab/>
      </w:r>
      <w:r w:rsidRPr="003A6619">
        <w:rPr>
          <w:rFonts w:cs="Arial"/>
          <w:i/>
          <w:lang w:val="en-GB"/>
        </w:rPr>
        <w:tab/>
        <w:t xml:space="preserve">Date </w:t>
      </w:r>
    </w:p>
    <w:p w14:paraId="5152C2B4" w14:textId="77777777" w:rsidR="00CF2151" w:rsidRDefault="00CF2151" w:rsidP="003736FB">
      <w:pPr>
        <w:pStyle w:val="ListParagraph"/>
        <w:spacing w:after="0"/>
        <w:rPr>
          <w:rFonts w:cs="Arial"/>
          <w:i/>
          <w:lang w:val="en-GB"/>
        </w:rPr>
      </w:pPr>
    </w:p>
    <w:p w14:paraId="575C216B" w14:textId="77777777" w:rsidR="003736FB" w:rsidRPr="003A6619" w:rsidRDefault="003736FB" w:rsidP="003736FB">
      <w:pPr>
        <w:pStyle w:val="ListParagraph"/>
        <w:spacing w:after="0"/>
        <w:rPr>
          <w:rFonts w:cs="Arial"/>
          <w:i/>
          <w:lang w:val="en-GB"/>
        </w:rPr>
      </w:pPr>
      <w:r w:rsidRPr="003A6619">
        <w:rPr>
          <w:rFonts w:cs="Arial"/>
          <w:i/>
          <w:lang w:val="en-GB"/>
        </w:rPr>
        <w:t xml:space="preserve">Print </w:t>
      </w:r>
      <w:r>
        <w:rPr>
          <w:rFonts w:cs="Arial"/>
          <w:i/>
          <w:lang w:val="en-GB"/>
        </w:rPr>
        <w:t>n</w:t>
      </w:r>
      <w:r w:rsidRPr="003A6619">
        <w:rPr>
          <w:rFonts w:cs="Arial"/>
          <w:i/>
          <w:lang w:val="en-GB"/>
        </w:rPr>
        <w:t>ame</w:t>
      </w:r>
    </w:p>
    <w:p w14:paraId="047AF179" w14:textId="77777777" w:rsidR="003736FB" w:rsidRPr="003A6619" w:rsidRDefault="003736FB" w:rsidP="003736FB">
      <w:pPr>
        <w:spacing w:after="0"/>
        <w:rPr>
          <w:rFonts w:cs="Arial"/>
          <w:lang w:val="en-GB"/>
        </w:rPr>
      </w:pPr>
    </w:p>
    <w:p w14:paraId="36B87268" w14:textId="016E01A3" w:rsidR="001D0673" w:rsidRDefault="001D0673">
      <w:pPr>
        <w:spacing w:after="160" w:line="259" w:lineRule="auto"/>
        <w:rPr>
          <w:rFonts w:cs="Arial"/>
          <w:lang w:val="en-GB"/>
        </w:rPr>
      </w:pPr>
      <w:r>
        <w:rPr>
          <w:rFonts w:cs="Arial"/>
          <w:lang w:val="en-GB"/>
        </w:rPr>
        <w:br w:type="page"/>
      </w:r>
    </w:p>
    <w:p w14:paraId="74417AB1" w14:textId="77777777" w:rsidR="00120180" w:rsidRDefault="00120180" w:rsidP="003736FB">
      <w:pPr>
        <w:spacing w:after="0"/>
        <w:rPr>
          <w:rFonts w:cs="Arial"/>
          <w:lang w:val="en-GB"/>
        </w:rPr>
      </w:pPr>
    </w:p>
    <w:p w14:paraId="73991E1A" w14:textId="7559F7F0" w:rsidR="00120180" w:rsidRDefault="001473F9">
      <w:pPr>
        <w:spacing w:after="0"/>
        <w:rPr>
          <w:rFonts w:cs="Arial"/>
          <w:lang w:val="en-GB"/>
        </w:rPr>
      </w:pPr>
      <w:r>
        <w:rPr>
          <w:rFonts w:cs="Arial"/>
          <w:lang w:val="en-GB"/>
        </w:rPr>
        <w:t>My Health Record participation</w:t>
      </w:r>
      <w:r w:rsidR="003736FB" w:rsidRPr="003A6619">
        <w:rPr>
          <w:rFonts w:cs="Arial"/>
          <w:lang w:val="en-GB"/>
        </w:rPr>
        <w:t xml:space="preserve"> obligations </w:t>
      </w:r>
      <w:r>
        <w:rPr>
          <w:rFonts w:cs="Arial"/>
          <w:lang w:val="en-GB"/>
        </w:rPr>
        <w:t xml:space="preserve">can be viewed at </w:t>
      </w:r>
      <w:hyperlink r:id="rId9" w:history="1">
        <w:r>
          <w:rPr>
            <w:rStyle w:val="Hyperlink"/>
          </w:rPr>
          <w:t>https://www.myhealthrecord.gov.au/for-healthcare-professionals/howtos/access-my-health-record-using-provider-portal</w:t>
        </w:r>
      </w:hyperlink>
      <w:r w:rsidRPr="003A6619">
        <w:rPr>
          <w:rFonts w:cs="Arial"/>
          <w:lang w:val="en-GB"/>
        </w:rPr>
        <w:t xml:space="preserve"> </w:t>
      </w:r>
      <w:r w:rsidR="00120180">
        <w:rPr>
          <w:rFonts w:cs="Arial"/>
          <w:lang w:val="en-GB"/>
        </w:rPr>
        <w:t xml:space="preserve"> </w:t>
      </w:r>
    </w:p>
    <w:p w14:paraId="5907B8FB" w14:textId="77777777" w:rsidR="00CF2151" w:rsidRDefault="00CF2151" w:rsidP="003736FB">
      <w:pPr>
        <w:spacing w:after="0"/>
        <w:rPr>
          <w:rFonts w:cs="Arial"/>
          <w:lang w:val="en-GB"/>
        </w:rPr>
      </w:pPr>
    </w:p>
    <w:p w14:paraId="64020A5C" w14:textId="067918AC" w:rsidR="003736FB" w:rsidRPr="003A6619" w:rsidRDefault="00A61B25" w:rsidP="003736FB">
      <w:pPr>
        <w:spacing w:after="0"/>
        <w:rPr>
          <w:rFonts w:cs="Arial"/>
          <w:lang w:val="en-GB"/>
        </w:rPr>
      </w:pPr>
      <w:r>
        <w:rPr>
          <w:rFonts w:cs="Arial"/>
          <w:lang w:val="en-GB"/>
        </w:rPr>
        <w:t xml:space="preserve">Further information for accessing </w:t>
      </w:r>
      <w:r w:rsidR="003736FB" w:rsidRPr="003A6619">
        <w:rPr>
          <w:rFonts w:cs="Arial"/>
          <w:lang w:val="en-GB"/>
        </w:rPr>
        <w:t xml:space="preserve">My Health Record </w:t>
      </w:r>
      <w:r>
        <w:rPr>
          <w:rFonts w:cs="Arial"/>
          <w:lang w:val="en-GB"/>
        </w:rPr>
        <w:t>via the National P</w:t>
      </w:r>
      <w:r w:rsidR="003736FB" w:rsidRPr="003A6619">
        <w:rPr>
          <w:rFonts w:cs="Arial"/>
          <w:lang w:val="en-GB"/>
        </w:rPr>
        <w:t xml:space="preserve">rovider </w:t>
      </w:r>
      <w:r>
        <w:rPr>
          <w:rFonts w:cs="Arial"/>
          <w:lang w:val="en-GB"/>
        </w:rPr>
        <w:t>P</w:t>
      </w:r>
      <w:r w:rsidR="003736FB" w:rsidRPr="003A6619">
        <w:rPr>
          <w:rFonts w:cs="Arial"/>
          <w:lang w:val="en-GB"/>
        </w:rPr>
        <w:t>ortal</w:t>
      </w:r>
      <w:r>
        <w:rPr>
          <w:rFonts w:cs="Arial"/>
          <w:lang w:val="en-GB"/>
        </w:rPr>
        <w:t xml:space="preserve"> is available at </w:t>
      </w:r>
      <w:hyperlink r:id="rId10" w:history="1">
        <w:r>
          <w:rPr>
            <w:rStyle w:val="Hyperlink"/>
          </w:rPr>
          <w:t>https://www.myhealthrecord.gov.au/for-healthcare-professionals/howtos/access-my-health-record-using-provider-portal</w:t>
        </w:r>
      </w:hyperlink>
      <w:r w:rsidR="003736FB" w:rsidRPr="003A6619">
        <w:rPr>
          <w:rFonts w:cs="Arial"/>
          <w:lang w:val="en-GB"/>
        </w:rPr>
        <w:t xml:space="preserve"> </w:t>
      </w:r>
    </w:p>
    <w:p w14:paraId="18504F40" w14:textId="77777777" w:rsidR="00CF2151" w:rsidRDefault="00CF2151" w:rsidP="003736FB">
      <w:pPr>
        <w:spacing w:after="0"/>
        <w:rPr>
          <w:rFonts w:cs="Arial"/>
          <w:lang w:val="en-GB"/>
        </w:rPr>
      </w:pPr>
    </w:p>
    <w:p w14:paraId="66537D1A" w14:textId="10B70A02" w:rsidR="003736FB" w:rsidRPr="003A6619" w:rsidRDefault="003736FB" w:rsidP="003736FB">
      <w:pPr>
        <w:spacing w:after="0"/>
        <w:rPr>
          <w:rFonts w:cs="Arial"/>
          <w:lang w:val="en-GB"/>
        </w:rPr>
      </w:pPr>
      <w:r w:rsidRPr="003A6619">
        <w:rPr>
          <w:rFonts w:cs="Arial"/>
          <w:lang w:val="en-GB"/>
        </w:rPr>
        <w:t xml:space="preserve">Online training resources are available at </w:t>
      </w:r>
      <w:hyperlink r:id="rId11" w:history="1">
        <w:r w:rsidR="00A61B25">
          <w:rPr>
            <w:rStyle w:val="Hyperlink"/>
          </w:rPr>
          <w:t>https://www.myhealthrecord.gov.au/for-healthcare-professionals/howtos/browse-resource-type</w:t>
        </w:r>
      </w:hyperlink>
      <w:r w:rsidR="00A61B25" w:rsidDel="00A61B25">
        <w:t xml:space="preserve"> </w:t>
      </w:r>
    </w:p>
    <w:p w14:paraId="5BFD0A76" w14:textId="77777777" w:rsidR="00CF2151" w:rsidRDefault="00CF2151" w:rsidP="003736FB">
      <w:pPr>
        <w:spacing w:after="0"/>
        <w:rPr>
          <w:rFonts w:cs="Arial"/>
          <w:lang w:val="en-GB"/>
        </w:rPr>
      </w:pPr>
    </w:p>
    <w:p w14:paraId="2BF34608" w14:textId="77777777" w:rsidR="003736FB" w:rsidRPr="003A6619" w:rsidRDefault="003736FB" w:rsidP="003736FB">
      <w:pPr>
        <w:spacing w:after="0"/>
        <w:rPr>
          <w:rFonts w:cs="Arial"/>
          <w:color w:val="FF0000"/>
          <w:lang w:val="en-GB"/>
        </w:rPr>
      </w:pPr>
      <w:r w:rsidRPr="003A6619">
        <w:rPr>
          <w:rFonts w:cs="Arial"/>
          <w:lang w:val="en-GB"/>
        </w:rPr>
        <w:t xml:space="preserve">Additional training may also be available from </w:t>
      </w:r>
      <w:r w:rsidRPr="003A6619">
        <w:rPr>
          <w:rFonts w:cs="Arial"/>
          <w:color w:val="FF0000"/>
          <w:lang w:val="en-GB"/>
        </w:rPr>
        <w:t>[insert details of your local PHN]</w:t>
      </w:r>
      <w:r>
        <w:rPr>
          <w:rFonts w:cs="Arial"/>
          <w:color w:val="FF0000"/>
          <w:lang w:val="en-GB"/>
        </w:rPr>
        <w:t>.</w:t>
      </w:r>
    </w:p>
    <w:p w14:paraId="2ED276DA" w14:textId="77777777" w:rsidR="003736FB" w:rsidRPr="003A6619" w:rsidRDefault="003736FB" w:rsidP="003736FB">
      <w:pPr>
        <w:pStyle w:val="MB-Body"/>
        <w:spacing w:after="0" w:line="276" w:lineRule="auto"/>
        <w:rPr>
          <w:sz w:val="22"/>
          <w:szCs w:val="22"/>
          <w:shd w:val="clear" w:color="auto" w:fill="FFFFFF"/>
          <w:lang w:val="en-GB"/>
        </w:rPr>
      </w:pPr>
    </w:p>
    <w:p w14:paraId="5B2649C8" w14:textId="77777777" w:rsidR="003736FB" w:rsidRPr="003A6619" w:rsidRDefault="003736FB" w:rsidP="003736FB">
      <w:pPr>
        <w:spacing w:after="120"/>
        <w:rPr>
          <w:rFonts w:eastAsia="Times New Roman" w:cs="Arial"/>
          <w:color w:val="0070C0"/>
          <w:sz w:val="28"/>
          <w:szCs w:val="28"/>
          <w:lang w:val="en-GB" w:eastAsia="en-AU"/>
        </w:rPr>
      </w:pPr>
      <w:r w:rsidRPr="003A6619">
        <w:rPr>
          <w:rFonts w:eastAsia="Times New Roman" w:cs="Arial"/>
          <w:color w:val="0070C0"/>
          <w:sz w:val="28"/>
          <w:szCs w:val="28"/>
          <w:lang w:val="en-GB" w:eastAsia="en-AU"/>
        </w:rPr>
        <w:t>Disclaimer</w:t>
      </w:r>
    </w:p>
    <w:p w14:paraId="68AAD35B" w14:textId="7BE453C1" w:rsidR="00062BE7" w:rsidRPr="001D0673" w:rsidRDefault="003736FB" w:rsidP="001D0673">
      <w:pPr>
        <w:spacing w:after="0"/>
        <w:contextualSpacing/>
      </w:pPr>
      <w:r w:rsidRPr="003A6619">
        <w:rPr>
          <w:rFonts w:eastAsia="Times New Roman" w:cs="Arial"/>
          <w:szCs w:val="20"/>
          <w:lang w:val="en-GB" w:eastAsia="en-AU"/>
        </w:rPr>
        <w:t>The template policy is intended for use as a guide of a general nature only and may or may not be relevant to particular practices or circumstances. The RACGP has used its best endeavours to ensure the template is adapted for general practice to address current and anticipated future privacy requirements. Persons adopting or implementing its procedures or recommendations should exercise their own independent skill or judgement, or seek appropriate professional advice. While the template is directed to general practice, it does not ensure compliance with any privacy laws, and cannot of itself guarantee discharge of the duty of care owed to patients. Accordingly, the RACGP disclaims all liability (including negligence) to any users of the information contained in this template for any loss or damage (consequential or otherwise), cost or expense incurred or arising by reason of relianc</w:t>
      </w:r>
      <w:r w:rsidR="001D0673">
        <w:rPr>
          <w:rFonts w:eastAsia="Times New Roman" w:cs="Arial"/>
          <w:szCs w:val="20"/>
          <w:lang w:val="en-GB" w:eastAsia="en-AU"/>
        </w:rPr>
        <w:t>e on the template in any manner</w:t>
      </w:r>
    </w:p>
    <w:sectPr w:rsidR="00062BE7" w:rsidRPr="001D0673" w:rsidSect="001D0673">
      <w:headerReference w:type="even" r:id="rId12"/>
      <w:headerReference w:type="default" r:id="rId13"/>
      <w:footerReference w:type="even" r:id="rId14"/>
      <w:footerReference w:type="default" r:id="rId15"/>
      <w:headerReference w:type="first" r:id="rId16"/>
      <w:footerReference w:type="first" r:id="rId17"/>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9D64F" w14:textId="77777777" w:rsidR="008C7DFE" w:rsidRDefault="0071358B">
      <w:pPr>
        <w:spacing w:after="0" w:line="240" w:lineRule="auto"/>
      </w:pPr>
      <w:r>
        <w:separator/>
      </w:r>
    </w:p>
  </w:endnote>
  <w:endnote w:type="continuationSeparator" w:id="0">
    <w:p w14:paraId="7B5B36B5" w14:textId="77777777" w:rsidR="008C7DFE" w:rsidRDefault="0071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lantinMTStd-LightItalic">
    <w:altName w:val="MV Boli"/>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E0868" w14:textId="77777777" w:rsidR="00843858" w:rsidRDefault="00843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10906"/>
      <w:docPartObj>
        <w:docPartGallery w:val="Page Numbers (Bottom of Page)"/>
        <w:docPartUnique/>
      </w:docPartObj>
    </w:sdtPr>
    <w:sdtEndPr>
      <w:rPr>
        <w:noProof/>
      </w:rPr>
    </w:sdtEndPr>
    <w:sdtContent>
      <w:p w14:paraId="1B1D7ED7" w14:textId="03C92249" w:rsidR="001D0673" w:rsidRDefault="001D0673" w:rsidP="001D0673">
        <w:pPr>
          <w:pStyle w:val="Footer"/>
        </w:pPr>
      </w:p>
      <w:p w14:paraId="4D0FE780" w14:textId="64811F63" w:rsidR="00720409" w:rsidRDefault="003777E4" w:rsidP="00720409">
        <w:pPr>
          <w:pStyle w:val="Footer"/>
          <w:rPr>
            <w:rFonts w:cs="Arial"/>
            <w:i/>
            <w:szCs w:val="20"/>
          </w:rPr>
        </w:pPr>
        <w:r>
          <w:rPr>
            <w:rFonts w:cs="Arial"/>
            <w:i/>
            <w:szCs w:val="20"/>
          </w:rPr>
          <w:t>‘</w:t>
        </w:r>
        <w:r w:rsidR="00720409">
          <w:rPr>
            <w:rFonts w:cs="Arial"/>
            <w:i/>
            <w:szCs w:val="20"/>
          </w:rPr>
          <w:t>Agreement to access My Health Record</w:t>
        </w:r>
        <w:r>
          <w:rPr>
            <w:rFonts w:cs="Arial"/>
            <w:i/>
            <w:szCs w:val="20"/>
          </w:rPr>
          <w:t>’</w:t>
        </w:r>
        <w:r w:rsidR="00720409">
          <w:rPr>
            <w:rFonts w:cs="Arial"/>
            <w:i/>
            <w:szCs w:val="20"/>
          </w:rPr>
          <w:t xml:space="preserve"> template</w:t>
        </w:r>
        <w:r>
          <w:rPr>
            <w:rFonts w:cs="Arial"/>
            <w:i/>
            <w:szCs w:val="20"/>
          </w:rPr>
          <w:t xml:space="preserve"> </w:t>
        </w:r>
        <w:r w:rsidR="00720409" w:rsidRPr="00CF06B1">
          <w:rPr>
            <w:rFonts w:cs="Arial"/>
            <w:i/>
            <w:szCs w:val="20"/>
          </w:rPr>
          <w:t>–</w:t>
        </w:r>
        <w:r w:rsidR="00843858">
          <w:rPr>
            <w:rFonts w:cs="Arial"/>
            <w:i/>
            <w:szCs w:val="20"/>
          </w:rPr>
          <w:t xml:space="preserve"> Updated October</w:t>
        </w:r>
        <w:r w:rsidR="00720409">
          <w:rPr>
            <w:rFonts w:cs="Arial"/>
            <w:i/>
            <w:szCs w:val="20"/>
          </w:rPr>
          <w:t xml:space="preserve"> 2019 </w:t>
        </w:r>
      </w:p>
      <w:p w14:paraId="565709D9" w14:textId="7630FE80" w:rsidR="00720409" w:rsidRDefault="00720409" w:rsidP="00720409">
        <w:pPr>
          <w:pStyle w:val="Footer"/>
          <w:rPr>
            <w:rFonts w:cs="Arial"/>
            <w:i/>
            <w:color w:val="FF0000"/>
            <w:szCs w:val="20"/>
          </w:rPr>
        </w:pPr>
        <w:r>
          <w:rPr>
            <w:rFonts w:cs="Arial"/>
            <w:i/>
            <w:szCs w:val="20"/>
          </w:rPr>
          <w:t xml:space="preserve">Policy version number </w:t>
        </w:r>
        <w:r w:rsidRPr="00CF598D">
          <w:rPr>
            <w:rFonts w:cs="Arial"/>
            <w:i/>
            <w:color w:val="FF0000"/>
            <w:szCs w:val="20"/>
          </w:rPr>
          <w:t>[insert version number]</w:t>
        </w:r>
      </w:p>
      <w:p w14:paraId="6421BEF1" w14:textId="1CE50DC0" w:rsidR="00720409" w:rsidRPr="00CF06B1" w:rsidRDefault="00720409" w:rsidP="00CF2151">
        <w:pPr>
          <w:pStyle w:val="Footer"/>
          <w:tabs>
            <w:tab w:val="clear" w:pos="9026"/>
            <w:tab w:val="left" w:pos="3870"/>
          </w:tabs>
          <w:rPr>
            <w:rFonts w:cs="Arial"/>
            <w:i/>
            <w:szCs w:val="20"/>
          </w:rPr>
        </w:pPr>
        <w:r w:rsidRPr="00CF598D">
          <w:rPr>
            <w:rFonts w:cs="Arial"/>
            <w:i/>
            <w:szCs w:val="20"/>
          </w:rPr>
          <w:t>Policy review date</w:t>
        </w:r>
        <w:r>
          <w:rPr>
            <w:rFonts w:cs="Arial"/>
            <w:i/>
            <w:color w:val="FF0000"/>
            <w:szCs w:val="20"/>
          </w:rPr>
          <w:t xml:space="preserve"> [insert review date]</w:t>
        </w:r>
        <w:r>
          <w:rPr>
            <w:rFonts w:cs="Arial"/>
            <w:i/>
            <w:color w:val="FF0000"/>
            <w:szCs w:val="20"/>
          </w:rPr>
          <w:tab/>
        </w:r>
        <w:r w:rsidR="00D67A1B">
          <w:rPr>
            <w:rFonts w:cs="Arial"/>
            <w:i/>
            <w:color w:val="FF0000"/>
            <w:szCs w:val="20"/>
          </w:rPr>
          <w:tab/>
        </w:r>
      </w:p>
      <w:p w14:paraId="5597AD4F" w14:textId="168A7C8B" w:rsidR="00865FA8" w:rsidRDefault="00D67A1B" w:rsidP="00CF2151">
        <w:pPr>
          <w:pStyle w:val="Footer"/>
          <w:tabs>
            <w:tab w:val="clear" w:pos="9026"/>
          </w:tabs>
        </w:pPr>
        <w:r>
          <w:rPr>
            <w:noProof/>
          </w:rPr>
          <w:tab/>
        </w:r>
      </w:p>
    </w:sdtContent>
  </w:sdt>
  <w:p w14:paraId="36E09A2C" w14:textId="77777777" w:rsidR="00865FA8" w:rsidRDefault="00903B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69D37" w14:textId="77777777" w:rsidR="00843858" w:rsidRDefault="00843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E9085" w14:textId="77777777" w:rsidR="008C7DFE" w:rsidRDefault="0071358B">
      <w:pPr>
        <w:spacing w:after="0" w:line="240" w:lineRule="auto"/>
      </w:pPr>
      <w:r>
        <w:separator/>
      </w:r>
    </w:p>
  </w:footnote>
  <w:footnote w:type="continuationSeparator" w:id="0">
    <w:p w14:paraId="7F4332B3" w14:textId="77777777" w:rsidR="008C7DFE" w:rsidRDefault="00713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8E35A" w14:textId="77777777" w:rsidR="00843858" w:rsidRDefault="00843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4C8A" w14:textId="498F7963" w:rsidR="00865FA8" w:rsidRDefault="00120180">
    <w:pPr>
      <w:pStyle w:val="Header"/>
    </w:pPr>
    <w:r>
      <w:rPr>
        <w:noProof/>
        <w:lang w:eastAsia="en-AU"/>
      </w:rPr>
      <w:drawing>
        <wp:anchor distT="0" distB="0" distL="114300" distR="114300" simplePos="0" relativeHeight="251657216" behindDoc="1" locked="0" layoutInCell="1" allowOverlap="1" wp14:anchorId="24DF3E5C" wp14:editId="0DF3A4B4">
          <wp:simplePos x="914400" y="447675"/>
          <wp:positionH relativeFrom="page">
            <wp:align>left</wp:align>
          </wp:positionH>
          <wp:positionV relativeFrom="page">
            <wp:align>top</wp:align>
          </wp:positionV>
          <wp:extent cx="7540953" cy="10666799"/>
          <wp:effectExtent l="0" t="0" r="3175"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GP_letterhead_June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F1954" w14:textId="77777777" w:rsidR="00843858" w:rsidRDefault="00843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02118"/>
    <w:multiLevelType w:val="hybridMultilevel"/>
    <w:tmpl w:val="91F60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BBD7474"/>
    <w:multiLevelType w:val="hybridMultilevel"/>
    <w:tmpl w:val="CB783DA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7CE24E25"/>
    <w:multiLevelType w:val="hybridMultilevel"/>
    <w:tmpl w:val="9B4C4C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FB"/>
    <w:rsid w:val="00062BE7"/>
    <w:rsid w:val="00120180"/>
    <w:rsid w:val="001473F9"/>
    <w:rsid w:val="001D0673"/>
    <w:rsid w:val="002064F3"/>
    <w:rsid w:val="003736FB"/>
    <w:rsid w:val="003777E4"/>
    <w:rsid w:val="00465E70"/>
    <w:rsid w:val="00713455"/>
    <w:rsid w:val="0071358B"/>
    <w:rsid w:val="00720409"/>
    <w:rsid w:val="00822AC8"/>
    <w:rsid w:val="00843858"/>
    <w:rsid w:val="008C7DFE"/>
    <w:rsid w:val="00903BBB"/>
    <w:rsid w:val="0099331B"/>
    <w:rsid w:val="00A61B25"/>
    <w:rsid w:val="00CF2151"/>
    <w:rsid w:val="00D67A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A1CD"/>
  <w15:chartTrackingRefBased/>
  <w15:docId w15:val="{164A6D1A-6769-4C89-B982-4112A1E5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6FB"/>
    <w:pPr>
      <w:spacing w:after="200" w:line="276" w:lineRule="auto"/>
    </w:pPr>
    <w:rPr>
      <w:rFonts w:ascii="Arial" w:hAnsi="Arial"/>
      <w:color w:val="282828"/>
      <w:sz w:val="20"/>
    </w:rPr>
  </w:style>
  <w:style w:type="paragraph" w:styleId="Heading1">
    <w:name w:val="heading 1"/>
    <w:basedOn w:val="Normal"/>
    <w:next w:val="Normal"/>
    <w:link w:val="Heading1Char"/>
    <w:uiPriority w:val="9"/>
    <w:qFormat/>
    <w:rsid w:val="003736FB"/>
    <w:pPr>
      <w:keepNext/>
      <w:keepLines/>
      <w:spacing w:before="480" w:after="0"/>
      <w:outlineLvl w:val="0"/>
    </w:pPr>
    <w:rPr>
      <w:rFonts w:ascii="Georgia" w:eastAsiaTheme="majorEastAsia" w:hAnsi="Georgia" w:cstheme="majorBidi"/>
      <w:bCs/>
      <w:i/>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6FB"/>
    <w:rPr>
      <w:rFonts w:ascii="Georgia" w:eastAsiaTheme="majorEastAsia" w:hAnsi="Georgia" w:cstheme="majorBidi"/>
      <w:bCs/>
      <w:i/>
      <w:color w:val="282828"/>
      <w:sz w:val="36"/>
      <w:szCs w:val="28"/>
    </w:rPr>
  </w:style>
  <w:style w:type="paragraph" w:styleId="Header">
    <w:name w:val="header"/>
    <w:basedOn w:val="Normal"/>
    <w:link w:val="HeaderChar"/>
    <w:uiPriority w:val="99"/>
    <w:unhideWhenUsed/>
    <w:rsid w:val="00373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6FB"/>
    <w:rPr>
      <w:rFonts w:ascii="Arial" w:hAnsi="Arial"/>
      <w:color w:val="282828"/>
      <w:sz w:val="20"/>
    </w:rPr>
  </w:style>
  <w:style w:type="paragraph" w:styleId="Footer">
    <w:name w:val="footer"/>
    <w:basedOn w:val="Normal"/>
    <w:link w:val="FooterChar"/>
    <w:uiPriority w:val="99"/>
    <w:unhideWhenUsed/>
    <w:rsid w:val="00373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6FB"/>
    <w:rPr>
      <w:rFonts w:ascii="Arial" w:hAnsi="Arial"/>
      <w:color w:val="282828"/>
      <w:sz w:val="20"/>
    </w:rPr>
  </w:style>
  <w:style w:type="paragraph" w:styleId="ListParagraph">
    <w:name w:val="List Paragraph"/>
    <w:basedOn w:val="Normal"/>
    <w:uiPriority w:val="34"/>
    <w:qFormat/>
    <w:rsid w:val="003736FB"/>
    <w:pPr>
      <w:ind w:left="720"/>
      <w:contextualSpacing/>
    </w:pPr>
  </w:style>
  <w:style w:type="character" w:styleId="Hyperlink">
    <w:name w:val="Hyperlink"/>
    <w:uiPriority w:val="99"/>
    <w:rsid w:val="003736FB"/>
    <w:rPr>
      <w:color w:val="0000FF"/>
      <w:u w:val="single"/>
    </w:rPr>
  </w:style>
  <w:style w:type="paragraph" w:styleId="CommentText">
    <w:name w:val="annotation text"/>
    <w:basedOn w:val="Normal"/>
    <w:link w:val="CommentTextChar"/>
    <w:uiPriority w:val="99"/>
    <w:unhideWhenUsed/>
    <w:rsid w:val="003736FB"/>
    <w:pPr>
      <w:spacing w:line="240" w:lineRule="auto"/>
    </w:pPr>
    <w:rPr>
      <w:rFonts w:asciiTheme="minorHAnsi" w:hAnsiTheme="minorHAnsi"/>
      <w:color w:val="auto"/>
      <w:szCs w:val="20"/>
      <w:lang w:val="en-GB"/>
    </w:rPr>
  </w:style>
  <w:style w:type="character" w:customStyle="1" w:styleId="CommentTextChar">
    <w:name w:val="Comment Text Char"/>
    <w:basedOn w:val="DefaultParagraphFont"/>
    <w:link w:val="CommentText"/>
    <w:uiPriority w:val="99"/>
    <w:rsid w:val="003736FB"/>
    <w:rPr>
      <w:sz w:val="20"/>
      <w:szCs w:val="20"/>
      <w:lang w:val="en-GB"/>
    </w:rPr>
  </w:style>
  <w:style w:type="paragraph" w:customStyle="1" w:styleId="MB-Body">
    <w:name w:val="MB - Body"/>
    <w:basedOn w:val="Normal"/>
    <w:qFormat/>
    <w:rsid w:val="003736FB"/>
    <w:pPr>
      <w:widowControl w:val="0"/>
      <w:spacing w:after="120" w:line="252" w:lineRule="auto"/>
      <w:ind w:right="57"/>
    </w:pPr>
    <w:rPr>
      <w:rFonts w:eastAsia="Arial" w:cs="Arial"/>
      <w:color w:val="231F20"/>
      <w:sz w:val="19"/>
      <w:szCs w:val="19"/>
      <w:lang w:val="en-US"/>
    </w:rPr>
  </w:style>
  <w:style w:type="character" w:styleId="CommentReference">
    <w:name w:val="annotation reference"/>
    <w:basedOn w:val="DefaultParagraphFont"/>
    <w:uiPriority w:val="99"/>
    <w:semiHidden/>
    <w:unhideWhenUsed/>
    <w:rsid w:val="003736FB"/>
    <w:rPr>
      <w:sz w:val="16"/>
      <w:szCs w:val="16"/>
    </w:rPr>
  </w:style>
  <w:style w:type="paragraph" w:styleId="BalloonText">
    <w:name w:val="Balloon Text"/>
    <w:basedOn w:val="Normal"/>
    <w:link w:val="BalloonTextChar"/>
    <w:uiPriority w:val="99"/>
    <w:semiHidden/>
    <w:unhideWhenUsed/>
    <w:rsid w:val="003736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6FB"/>
    <w:rPr>
      <w:rFonts w:ascii="Segoe UI" w:hAnsi="Segoe UI" w:cs="Segoe UI"/>
      <w:color w:val="282828"/>
      <w:sz w:val="18"/>
      <w:szCs w:val="18"/>
    </w:rPr>
  </w:style>
  <w:style w:type="character" w:styleId="FollowedHyperlink">
    <w:name w:val="FollowedHyperlink"/>
    <w:basedOn w:val="DefaultParagraphFont"/>
    <w:uiPriority w:val="99"/>
    <w:semiHidden/>
    <w:unhideWhenUsed/>
    <w:rsid w:val="00A61B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cgp.org.au/running-a-practice/security/protecting-your-practice-information/information-security-in-general-practic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healthrecord.gov.au/for-healthcare-professionals/howtos/browse-resource-typ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yhealthrecord.gov.au/for-healthcare-professionals/howtos/access-my-health-record-using-provider-port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yhealthrecord.gov.au/for-healthcare-professionals/howtos/access-my-health-record-using-provider-porta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5DD67F7-6AC7-4330-B059-73CFC3960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AB29197F</Template>
  <TotalTime>37</TotalTime>
  <Pages>5</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Hereward</dc:creator>
  <cp:keywords/>
  <dc:description/>
  <cp:lastModifiedBy>Pip Walter</cp:lastModifiedBy>
  <cp:revision>2</cp:revision>
  <dcterms:created xsi:type="dcterms:W3CDTF">2019-11-06T23:53:00Z</dcterms:created>
  <dcterms:modified xsi:type="dcterms:W3CDTF">2019-11-06T23:53:00Z</dcterms:modified>
</cp:coreProperties>
</file>