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E7" w:rsidRDefault="00B40AE7">
      <w:pPr>
        <w:pStyle w:val="BodyText"/>
        <w:rPr>
          <w:rFonts w:ascii="Times New Roman"/>
        </w:rPr>
      </w:pPr>
      <w:bookmarkStart w:id="0" w:name="_GoBack"/>
      <w:bookmarkEnd w:id="0"/>
    </w:p>
    <w:p w:rsidR="00B40AE7" w:rsidRDefault="00B40AE7">
      <w:pPr>
        <w:pStyle w:val="BodyText"/>
        <w:spacing w:before="10"/>
        <w:rPr>
          <w:rFonts w:ascii="Times New Roman"/>
          <w:sz w:val="16"/>
        </w:rPr>
      </w:pPr>
    </w:p>
    <w:p w:rsidR="00B40AE7" w:rsidRDefault="00714374">
      <w:pPr>
        <w:spacing w:before="100" w:line="276" w:lineRule="auto"/>
        <w:ind w:left="120" w:right="1227"/>
        <w:rPr>
          <w:rFonts w:ascii="Georgia" w:hAnsi="Georgia"/>
          <w:i/>
          <w:sz w:val="36"/>
        </w:rPr>
      </w:pPr>
      <w:bookmarkStart w:id="1" w:name="RACGP_template_–_Telehealth_video_consul"/>
      <w:bookmarkEnd w:id="1"/>
      <w:r>
        <w:rPr>
          <w:rFonts w:ascii="Georgia" w:hAnsi="Georgia"/>
          <w:i/>
          <w:color w:val="232323"/>
          <w:sz w:val="36"/>
        </w:rPr>
        <w:t>RACGP template – Telehealth video consultation booking checklist</w:t>
      </w:r>
    </w:p>
    <w:p w:rsidR="00B40AE7" w:rsidRDefault="00714374">
      <w:pPr>
        <w:pStyle w:val="BodyText"/>
        <w:spacing w:before="267" w:line="278" w:lineRule="auto"/>
        <w:ind w:left="119" w:right="87"/>
      </w:pPr>
      <w:r>
        <w:t>Booking a telehealth video consultation requires particular coordination and preparation. In addition to the usual specialist referral process, additional details to consider include:</w:t>
      </w:r>
    </w:p>
    <w:p w:rsidR="00B40AE7" w:rsidRDefault="00714374">
      <w:pPr>
        <w:pStyle w:val="ListParagraph"/>
        <w:numPr>
          <w:ilvl w:val="0"/>
          <w:numId w:val="25"/>
        </w:numPr>
        <w:tabs>
          <w:tab w:val="left" w:pos="479"/>
          <w:tab w:val="left" w:pos="480"/>
        </w:tabs>
        <w:spacing w:line="244" w:lineRule="exact"/>
        <w:ind w:hanging="359"/>
        <w:rPr>
          <w:sz w:val="20"/>
        </w:rPr>
      </w:pPr>
      <w:r>
        <w:rPr>
          <w:sz w:val="20"/>
        </w:rPr>
        <w:t>testing the telehealth video conference</w:t>
      </w:r>
      <w:r>
        <w:rPr>
          <w:spacing w:val="-24"/>
          <w:sz w:val="20"/>
        </w:rPr>
        <w:t xml:space="preserve"> </w:t>
      </w:r>
      <w:r>
        <w:rPr>
          <w:sz w:val="20"/>
        </w:rPr>
        <w:t>interoperability</w:t>
      </w:r>
    </w:p>
    <w:p w:rsidR="00B40AE7" w:rsidRDefault="00714374">
      <w:pPr>
        <w:pStyle w:val="ListParagraph"/>
        <w:numPr>
          <w:ilvl w:val="0"/>
          <w:numId w:val="25"/>
        </w:numPr>
        <w:tabs>
          <w:tab w:val="left" w:pos="479"/>
          <w:tab w:val="left" w:pos="480"/>
        </w:tabs>
        <w:spacing w:before="33"/>
        <w:ind w:hanging="359"/>
        <w:rPr>
          <w:sz w:val="20"/>
        </w:rPr>
      </w:pPr>
      <w:r>
        <w:rPr>
          <w:sz w:val="20"/>
        </w:rPr>
        <w:t>parties present at both</w:t>
      </w:r>
      <w:r>
        <w:rPr>
          <w:spacing w:val="-15"/>
          <w:sz w:val="20"/>
        </w:rPr>
        <w:t xml:space="preserve"> </w:t>
      </w:r>
      <w:r>
        <w:rPr>
          <w:sz w:val="20"/>
        </w:rPr>
        <w:t>ends</w:t>
      </w:r>
    </w:p>
    <w:p w:rsidR="00B40AE7" w:rsidRDefault="00714374">
      <w:pPr>
        <w:pStyle w:val="ListParagraph"/>
        <w:numPr>
          <w:ilvl w:val="0"/>
          <w:numId w:val="25"/>
        </w:numPr>
        <w:tabs>
          <w:tab w:val="left" w:pos="479"/>
          <w:tab w:val="left" w:pos="480"/>
        </w:tabs>
        <w:spacing w:before="30"/>
        <w:ind w:hanging="359"/>
        <w:rPr>
          <w:sz w:val="20"/>
        </w:rPr>
      </w:pPr>
      <w:r>
        <w:rPr>
          <w:sz w:val="20"/>
        </w:rPr>
        <w:t>particular patient requirements (ie interpreters and cultural</w:t>
      </w:r>
      <w:r>
        <w:rPr>
          <w:spacing w:val="-37"/>
          <w:sz w:val="20"/>
        </w:rPr>
        <w:t xml:space="preserve"> </w:t>
      </w:r>
      <w:r>
        <w:rPr>
          <w:sz w:val="20"/>
        </w:rPr>
        <w:t>considerations).</w:t>
      </w:r>
    </w:p>
    <w:p w:rsidR="00B40AE7" w:rsidRDefault="00B40AE7">
      <w:pPr>
        <w:pStyle w:val="BodyText"/>
        <w:spacing w:before="8"/>
        <w:rPr>
          <w:sz w:val="25"/>
        </w:rPr>
      </w:pPr>
    </w:p>
    <w:p w:rsidR="00B40AE7" w:rsidRDefault="00714374">
      <w:pPr>
        <w:pStyle w:val="BodyText"/>
        <w:spacing w:line="278" w:lineRule="auto"/>
        <w:ind w:left="119" w:right="187"/>
      </w:pPr>
      <w:r>
        <w:t>You can adapt the sections in red text and other areas of the template as required to suit the specific needs of your individual general practice.</w:t>
      </w:r>
    </w:p>
    <w:p w:rsidR="00B40AE7" w:rsidRDefault="00B40AE7">
      <w:pPr>
        <w:pStyle w:val="BodyText"/>
        <w:spacing w:before="9"/>
        <w:rPr>
          <w:sz w:val="22"/>
        </w:rPr>
      </w:pPr>
    </w:p>
    <w:p w:rsidR="00B40AE7" w:rsidRDefault="00714374">
      <w:pPr>
        <w:pStyle w:val="BodyText"/>
        <w:spacing w:line="276" w:lineRule="auto"/>
        <w:ind w:left="119" w:right="710"/>
      </w:pPr>
      <w:r>
        <w:t>The explanatory notes provide additional information and context on why a particular section is important.</w:t>
      </w:r>
    </w:p>
    <w:p w:rsidR="00B40AE7" w:rsidRDefault="00B40AE7">
      <w:pPr>
        <w:pStyle w:val="BodyText"/>
        <w:spacing w:before="2"/>
        <w:rPr>
          <w:sz w:val="23"/>
        </w:rPr>
      </w:pPr>
    </w:p>
    <w:p w:rsidR="00B40AE7" w:rsidRDefault="00714374">
      <w:pPr>
        <w:pStyle w:val="BodyText"/>
        <w:spacing w:line="552" w:lineRule="auto"/>
        <w:ind w:left="119" w:right="1233"/>
      </w:pPr>
      <w:r>
        <w:t xml:space="preserve">Your final template does not necessarily need to include these explanatory notes. Further information on telehealth video consultations is available on the </w:t>
      </w:r>
      <w:hyperlink r:id="rId7">
        <w:r>
          <w:rPr>
            <w:color w:val="0000FF"/>
            <w:u w:val="single" w:color="0000FF"/>
          </w:rPr>
          <w:t>RACGP</w:t>
        </w:r>
        <w:r>
          <w:rPr>
            <w:color w:val="0000FF"/>
            <w:spacing w:val="-36"/>
            <w:u w:val="single" w:color="0000FF"/>
          </w:rPr>
          <w:t xml:space="preserve"> </w:t>
        </w:r>
        <w:r>
          <w:rPr>
            <w:color w:val="0000FF"/>
            <w:u w:val="single" w:color="0000FF"/>
          </w:rPr>
          <w:t>website</w:t>
        </w:r>
        <w:r>
          <w:t>.</w:t>
        </w:r>
      </w:hyperlink>
    </w:p>
    <w:p w:rsidR="00B40AE7" w:rsidRDefault="00714374">
      <w:pPr>
        <w:pStyle w:val="BodyText"/>
        <w:spacing w:before="7" w:line="276" w:lineRule="auto"/>
        <w:ind w:left="120" w:right="298" w:hanging="1"/>
      </w:pPr>
      <w:r>
        <w:t>A telehealth video consultation involves a specialist or consultant physician attending to the patient, and can include another medical practitioner, a participating optometrist, a participating nurse practitioner, a participating midwife, practice nurse, Aboriginal and Torres Strait Islander health practitioner or Aboriginal health worker providing support at the patient end.</w:t>
      </w:r>
    </w:p>
    <w:p w:rsidR="00B40AE7" w:rsidRDefault="00B40AE7">
      <w:pPr>
        <w:pStyle w:val="BodyText"/>
        <w:spacing w:before="11"/>
        <w:rPr>
          <w:sz w:val="22"/>
        </w:rPr>
      </w:pPr>
    </w:p>
    <w:p w:rsidR="00B40AE7" w:rsidRDefault="00714374">
      <w:pPr>
        <w:pStyle w:val="BodyText"/>
        <w:spacing w:line="278" w:lineRule="auto"/>
        <w:ind w:left="120" w:right="187"/>
      </w:pPr>
      <w:r>
        <w:t>It is recommended you establish whether you and your patient meet the Medicare Benefits Schedule (MBS) requirements, prior to engaging with a specialist.</w:t>
      </w:r>
    </w:p>
    <w:p w:rsidR="00B40AE7" w:rsidRDefault="00B40AE7">
      <w:pPr>
        <w:pStyle w:val="BodyText"/>
        <w:spacing w:before="9"/>
        <w:rPr>
          <w:sz w:val="22"/>
        </w:rPr>
      </w:pPr>
    </w:p>
    <w:p w:rsidR="00B40AE7" w:rsidRDefault="00714374">
      <w:pPr>
        <w:pStyle w:val="BodyText"/>
        <w:spacing w:line="276" w:lineRule="auto"/>
        <w:ind w:left="120" w:right="231"/>
      </w:pPr>
      <w:r>
        <w:t>Geographic eligibility for telehealth services funded under Medicare are determined according to the Australian Standard Geographical Classification Remoteness Area (ASGC-RA) classifications.</w:t>
      </w:r>
    </w:p>
    <w:p w:rsidR="00B40AE7" w:rsidRDefault="00714374">
      <w:pPr>
        <w:pStyle w:val="BodyText"/>
        <w:spacing w:line="276" w:lineRule="auto"/>
        <w:ind w:left="120" w:right="181"/>
      </w:pPr>
      <w:r>
        <w:t>Telehealth Eligible Areas are those areas that are outside a Major City (RA1) according to ASGC-RA (RA2-5). Patients and providers are able to check their eligibility by following the links on the MBS website (</w:t>
      </w:r>
      <w:hyperlink r:id="rId8">
        <w:r>
          <w:rPr>
            <w:color w:val="0000FF"/>
            <w:u w:val="single" w:color="0000FF"/>
          </w:rPr>
          <w:t>www.mbsonline.gov.au/telehealth</w:t>
        </w:r>
      </w:hyperlink>
      <w:r>
        <w:t>).</w:t>
      </w:r>
    </w:p>
    <w:p w:rsidR="00B40AE7" w:rsidRDefault="00B40AE7">
      <w:pPr>
        <w:pStyle w:val="BodyText"/>
        <w:spacing w:before="10"/>
        <w:rPr>
          <w:sz w:val="14"/>
        </w:rPr>
      </w:pPr>
    </w:p>
    <w:p w:rsidR="00B40AE7" w:rsidRDefault="00714374">
      <w:pPr>
        <w:pStyle w:val="BodyText"/>
        <w:spacing w:before="93" w:line="276" w:lineRule="auto"/>
        <w:ind w:left="120" w:right="187"/>
      </w:pPr>
      <w:r>
        <w:t>There is a requirement for the patient and specialist to be located a minimum of 15km apart at the time of the consultation.</w:t>
      </w:r>
    </w:p>
    <w:p w:rsidR="00B40AE7" w:rsidRDefault="00B40AE7">
      <w:pPr>
        <w:pStyle w:val="BodyText"/>
        <w:spacing w:before="2"/>
        <w:rPr>
          <w:sz w:val="23"/>
        </w:rPr>
      </w:pPr>
    </w:p>
    <w:p w:rsidR="00B40AE7" w:rsidRDefault="00714374">
      <w:pPr>
        <w:pStyle w:val="BodyText"/>
        <w:spacing w:line="276" w:lineRule="auto"/>
        <w:ind w:left="120" w:right="654"/>
      </w:pPr>
      <w:r>
        <w:t>Residents of eligible Residential Aged Care Facilities and patients of eligible Aboriginal Medical Services in all areas of Australia are eligible for specialist video consultations under Medicare.</w:t>
      </w: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spacing w:before="4"/>
        <w:rPr>
          <w:sz w:val="16"/>
        </w:rPr>
      </w:pPr>
    </w:p>
    <w:p w:rsidR="00B40AE7" w:rsidRDefault="00714374">
      <w:pPr>
        <w:pStyle w:val="BodyText"/>
        <w:spacing w:before="93"/>
        <w:ind w:left="57"/>
        <w:jc w:val="center"/>
      </w:pPr>
      <w:r>
        <w:rPr>
          <w:color w:val="232323"/>
          <w:w w:val="99"/>
        </w:rPr>
        <w:t>1</w:t>
      </w:r>
    </w:p>
    <w:p w:rsidR="00B40AE7" w:rsidRDefault="00B40AE7">
      <w:pPr>
        <w:jc w:val="center"/>
        <w:sectPr w:rsidR="00B40AE7">
          <w:headerReference w:type="default" r:id="rId9"/>
          <w:type w:val="continuous"/>
          <w:pgSz w:w="11910" w:h="16840"/>
          <w:pgMar w:top="1580" w:right="1380" w:bottom="280" w:left="1320" w:header="720" w:footer="720" w:gutter="0"/>
          <w:cols w:space="720"/>
        </w:sectPr>
      </w:pPr>
    </w:p>
    <w:p w:rsidR="00B40AE7" w:rsidRDefault="00B40AE7">
      <w:pPr>
        <w:pStyle w:val="BodyText"/>
      </w:pPr>
    </w:p>
    <w:p w:rsidR="00B40AE7" w:rsidRDefault="00B40AE7">
      <w:pPr>
        <w:pStyle w:val="BodyText"/>
        <w:spacing w:before="10"/>
        <w:rPr>
          <w:sz w:val="18"/>
        </w:rPr>
      </w:pPr>
    </w:p>
    <w:p w:rsidR="00B40AE7" w:rsidRDefault="00714374">
      <w:pPr>
        <w:spacing w:before="84" w:line="273" w:lineRule="auto"/>
        <w:ind w:left="100" w:right="187"/>
        <w:rPr>
          <w:sz w:val="36"/>
        </w:rPr>
      </w:pPr>
      <w:r>
        <w:rPr>
          <w:rFonts w:ascii="Calibri"/>
          <w:color w:val="FF0000"/>
          <w:sz w:val="36"/>
        </w:rPr>
        <w:t>[</w:t>
      </w:r>
      <w:r>
        <w:rPr>
          <w:color w:val="FF0000"/>
          <w:sz w:val="36"/>
        </w:rPr>
        <w:t xml:space="preserve">insert practice name] </w:t>
      </w:r>
      <w:r>
        <w:rPr>
          <w:color w:val="0070C0"/>
          <w:sz w:val="36"/>
        </w:rPr>
        <w:t>telehealth video consultation booking checklist</w:t>
      </w:r>
    </w:p>
    <w:p w:rsidR="00B40AE7" w:rsidRDefault="00714374">
      <w:pPr>
        <w:pStyle w:val="BodyText"/>
        <w:spacing w:before="270" w:line="278" w:lineRule="auto"/>
        <w:ind w:left="100" w:right="187"/>
      </w:pPr>
      <w:r>
        <w:rPr>
          <w:i/>
          <w:color w:val="0070C0"/>
        </w:rPr>
        <w:t xml:space="preserve">Explanatory notes: </w:t>
      </w:r>
      <w:r>
        <w:rPr>
          <w:color w:val="0070C0"/>
        </w:rPr>
        <w:t>Practices are invited to adapt the template on suitable practice stationery to create their own booking checklist. The checklist is designed to accompany the GP’s referral to the distant specialist. A copy of the checklist and letter of referral should be stored in the patient’s health record.</w:t>
      </w:r>
    </w:p>
    <w:p w:rsidR="00B40AE7" w:rsidRDefault="00B40AE7">
      <w:pPr>
        <w:pStyle w:val="BodyText"/>
        <w:spacing w:before="5"/>
        <w:rPr>
          <w:sz w:val="22"/>
        </w:rPr>
      </w:pPr>
    </w:p>
    <w:p w:rsidR="00B40AE7" w:rsidRDefault="00714374">
      <w:pPr>
        <w:pStyle w:val="Heading1"/>
        <w:spacing w:before="1" w:after="51"/>
        <w:ind w:left="100"/>
      </w:pPr>
      <w:r>
        <w:rPr>
          <w:color w:val="0070C0"/>
        </w:rPr>
        <w:t>Patient information</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5669"/>
      </w:tblGrid>
      <w:tr w:rsidR="00B40AE7">
        <w:trPr>
          <w:trHeight w:hRule="exact" w:val="578"/>
        </w:trPr>
        <w:tc>
          <w:tcPr>
            <w:tcW w:w="3403" w:type="dxa"/>
          </w:tcPr>
          <w:p w:rsidR="00B40AE7" w:rsidRDefault="00714374">
            <w:pPr>
              <w:pStyle w:val="TableParagraph"/>
              <w:spacing w:before="153"/>
              <w:ind w:left="103"/>
              <w:rPr>
                <w:sz w:val="20"/>
              </w:rPr>
            </w:pPr>
            <w:r>
              <w:rPr>
                <w:sz w:val="20"/>
              </w:rPr>
              <w:t>Name</w:t>
            </w:r>
          </w:p>
        </w:tc>
        <w:tc>
          <w:tcPr>
            <w:tcW w:w="5669" w:type="dxa"/>
          </w:tcPr>
          <w:p w:rsidR="00B40AE7" w:rsidRDefault="00B40AE7"/>
        </w:tc>
      </w:tr>
      <w:tr w:rsidR="00B40AE7">
        <w:trPr>
          <w:trHeight w:hRule="exact" w:val="576"/>
        </w:trPr>
        <w:tc>
          <w:tcPr>
            <w:tcW w:w="3403" w:type="dxa"/>
          </w:tcPr>
          <w:p w:rsidR="00B40AE7" w:rsidRDefault="00714374">
            <w:pPr>
              <w:pStyle w:val="TableParagraph"/>
              <w:ind w:left="103"/>
              <w:rPr>
                <w:sz w:val="20"/>
              </w:rPr>
            </w:pPr>
            <w:r>
              <w:rPr>
                <w:sz w:val="20"/>
              </w:rPr>
              <w:t>Date of birth</w:t>
            </w:r>
          </w:p>
        </w:tc>
        <w:tc>
          <w:tcPr>
            <w:tcW w:w="5669" w:type="dxa"/>
          </w:tcPr>
          <w:p w:rsidR="00B40AE7" w:rsidRDefault="00B40AE7"/>
        </w:tc>
      </w:tr>
      <w:tr w:rsidR="00B40AE7">
        <w:trPr>
          <w:trHeight w:hRule="exact" w:val="578"/>
        </w:trPr>
        <w:tc>
          <w:tcPr>
            <w:tcW w:w="3403" w:type="dxa"/>
          </w:tcPr>
          <w:p w:rsidR="00B40AE7" w:rsidRDefault="00714374">
            <w:pPr>
              <w:pStyle w:val="TableParagraph"/>
              <w:ind w:left="103"/>
              <w:rPr>
                <w:sz w:val="20"/>
              </w:rPr>
            </w:pPr>
            <w:r>
              <w:rPr>
                <w:sz w:val="20"/>
              </w:rPr>
              <w:t>Gender</w:t>
            </w:r>
          </w:p>
        </w:tc>
        <w:tc>
          <w:tcPr>
            <w:tcW w:w="5669" w:type="dxa"/>
          </w:tcPr>
          <w:p w:rsidR="00B40AE7" w:rsidRDefault="00B40AE7"/>
        </w:tc>
      </w:tr>
      <w:tr w:rsidR="00B40AE7">
        <w:trPr>
          <w:trHeight w:hRule="exact" w:val="576"/>
        </w:trPr>
        <w:tc>
          <w:tcPr>
            <w:tcW w:w="3403" w:type="dxa"/>
          </w:tcPr>
          <w:p w:rsidR="00B40AE7" w:rsidRDefault="00714374">
            <w:pPr>
              <w:pStyle w:val="TableParagraph"/>
              <w:ind w:left="103"/>
              <w:rPr>
                <w:sz w:val="20"/>
              </w:rPr>
            </w:pPr>
            <w:r>
              <w:rPr>
                <w:sz w:val="20"/>
              </w:rPr>
              <w:t>Address</w:t>
            </w:r>
          </w:p>
        </w:tc>
        <w:tc>
          <w:tcPr>
            <w:tcW w:w="5669" w:type="dxa"/>
          </w:tcPr>
          <w:p w:rsidR="00B40AE7" w:rsidRDefault="00B40AE7"/>
        </w:tc>
      </w:tr>
      <w:tr w:rsidR="00B40AE7">
        <w:trPr>
          <w:trHeight w:hRule="exact" w:val="578"/>
        </w:trPr>
        <w:tc>
          <w:tcPr>
            <w:tcW w:w="3403" w:type="dxa"/>
          </w:tcPr>
          <w:p w:rsidR="00B40AE7" w:rsidRDefault="00714374">
            <w:pPr>
              <w:pStyle w:val="TableParagraph"/>
              <w:ind w:left="103"/>
              <w:rPr>
                <w:sz w:val="20"/>
              </w:rPr>
            </w:pPr>
            <w:r>
              <w:rPr>
                <w:sz w:val="20"/>
              </w:rPr>
              <w:t>Contact details</w:t>
            </w:r>
          </w:p>
        </w:tc>
        <w:tc>
          <w:tcPr>
            <w:tcW w:w="5669" w:type="dxa"/>
          </w:tcPr>
          <w:p w:rsidR="00B40AE7" w:rsidRDefault="00B40AE7"/>
        </w:tc>
      </w:tr>
      <w:tr w:rsidR="00B40AE7">
        <w:trPr>
          <w:trHeight w:hRule="exact" w:val="576"/>
        </w:trPr>
        <w:tc>
          <w:tcPr>
            <w:tcW w:w="3403" w:type="dxa"/>
          </w:tcPr>
          <w:p w:rsidR="00B40AE7" w:rsidRDefault="00714374">
            <w:pPr>
              <w:pStyle w:val="TableParagraph"/>
              <w:ind w:left="103"/>
              <w:rPr>
                <w:sz w:val="20"/>
              </w:rPr>
            </w:pPr>
            <w:r>
              <w:rPr>
                <w:sz w:val="20"/>
              </w:rPr>
              <w:t>Medicare number</w:t>
            </w:r>
          </w:p>
        </w:tc>
        <w:tc>
          <w:tcPr>
            <w:tcW w:w="5669" w:type="dxa"/>
          </w:tcPr>
          <w:p w:rsidR="00B40AE7" w:rsidRDefault="00B40AE7"/>
        </w:tc>
      </w:tr>
      <w:tr w:rsidR="00B40AE7">
        <w:trPr>
          <w:trHeight w:hRule="exact" w:val="576"/>
        </w:trPr>
        <w:tc>
          <w:tcPr>
            <w:tcW w:w="3403" w:type="dxa"/>
          </w:tcPr>
          <w:p w:rsidR="00B40AE7" w:rsidRDefault="00714374">
            <w:pPr>
              <w:pStyle w:val="TableParagraph"/>
              <w:ind w:left="103"/>
              <w:rPr>
                <w:sz w:val="20"/>
              </w:rPr>
            </w:pPr>
            <w:r>
              <w:rPr>
                <w:sz w:val="20"/>
              </w:rPr>
              <w:t>Interpreter required</w:t>
            </w:r>
          </w:p>
        </w:tc>
        <w:tc>
          <w:tcPr>
            <w:tcW w:w="5669" w:type="dxa"/>
          </w:tcPr>
          <w:p w:rsidR="00B40AE7" w:rsidRDefault="00714374">
            <w:pPr>
              <w:pStyle w:val="TableParagraph"/>
              <w:ind w:left="103"/>
              <w:rPr>
                <w:sz w:val="20"/>
              </w:rPr>
            </w:pPr>
            <w:r>
              <w:rPr>
                <w:sz w:val="20"/>
              </w:rPr>
              <w:t>Yes / No</w:t>
            </w:r>
          </w:p>
        </w:tc>
      </w:tr>
      <w:tr w:rsidR="00B40AE7">
        <w:trPr>
          <w:trHeight w:hRule="exact" w:val="578"/>
        </w:trPr>
        <w:tc>
          <w:tcPr>
            <w:tcW w:w="3403" w:type="dxa"/>
          </w:tcPr>
          <w:p w:rsidR="00B40AE7" w:rsidRDefault="00714374">
            <w:pPr>
              <w:pStyle w:val="TableParagraph"/>
              <w:numPr>
                <w:ilvl w:val="0"/>
                <w:numId w:val="24"/>
              </w:numPr>
              <w:tabs>
                <w:tab w:val="left" w:pos="550"/>
              </w:tabs>
              <w:spacing w:before="147"/>
              <w:ind w:hanging="283"/>
              <w:rPr>
                <w:sz w:val="20"/>
              </w:rPr>
            </w:pPr>
            <w:r>
              <w:rPr>
                <w:sz w:val="20"/>
              </w:rPr>
              <w:t>Language</w:t>
            </w:r>
          </w:p>
        </w:tc>
        <w:tc>
          <w:tcPr>
            <w:tcW w:w="5669" w:type="dxa"/>
          </w:tcPr>
          <w:p w:rsidR="00B40AE7" w:rsidRDefault="00B40AE7"/>
        </w:tc>
      </w:tr>
      <w:tr w:rsidR="00B40AE7">
        <w:trPr>
          <w:trHeight w:hRule="exact" w:val="576"/>
        </w:trPr>
        <w:tc>
          <w:tcPr>
            <w:tcW w:w="3403" w:type="dxa"/>
          </w:tcPr>
          <w:p w:rsidR="00B40AE7" w:rsidRDefault="00714374">
            <w:pPr>
              <w:pStyle w:val="TableParagraph"/>
              <w:numPr>
                <w:ilvl w:val="0"/>
                <w:numId w:val="23"/>
              </w:numPr>
              <w:tabs>
                <w:tab w:val="left" w:pos="550"/>
              </w:tabs>
              <w:spacing w:before="144"/>
              <w:ind w:hanging="283"/>
              <w:rPr>
                <w:sz w:val="20"/>
              </w:rPr>
            </w:pPr>
            <w:r>
              <w:rPr>
                <w:sz w:val="20"/>
              </w:rPr>
              <w:t>Interpreter</w:t>
            </w:r>
            <w:r>
              <w:rPr>
                <w:spacing w:val="-9"/>
                <w:sz w:val="20"/>
              </w:rPr>
              <w:t xml:space="preserve"> </w:t>
            </w:r>
            <w:r>
              <w:rPr>
                <w:sz w:val="20"/>
              </w:rPr>
              <w:t>name</w:t>
            </w:r>
          </w:p>
        </w:tc>
        <w:tc>
          <w:tcPr>
            <w:tcW w:w="5669" w:type="dxa"/>
          </w:tcPr>
          <w:p w:rsidR="00B40AE7" w:rsidRDefault="00B40AE7"/>
        </w:tc>
      </w:tr>
      <w:tr w:rsidR="00B40AE7">
        <w:trPr>
          <w:trHeight w:hRule="exact" w:val="578"/>
        </w:trPr>
        <w:tc>
          <w:tcPr>
            <w:tcW w:w="3403" w:type="dxa"/>
          </w:tcPr>
          <w:p w:rsidR="00B40AE7" w:rsidRDefault="00714374">
            <w:pPr>
              <w:pStyle w:val="TableParagraph"/>
              <w:numPr>
                <w:ilvl w:val="0"/>
                <w:numId w:val="22"/>
              </w:numPr>
              <w:tabs>
                <w:tab w:val="left" w:pos="550"/>
              </w:tabs>
              <w:spacing w:before="147"/>
              <w:ind w:hanging="283"/>
              <w:rPr>
                <w:sz w:val="20"/>
              </w:rPr>
            </w:pPr>
            <w:r>
              <w:rPr>
                <w:sz w:val="20"/>
              </w:rPr>
              <w:t>Interpreter</w:t>
            </w:r>
            <w:r>
              <w:rPr>
                <w:spacing w:val="-14"/>
                <w:sz w:val="20"/>
              </w:rPr>
              <w:t xml:space="preserve"> </w:t>
            </w:r>
            <w:r>
              <w:rPr>
                <w:sz w:val="20"/>
              </w:rPr>
              <w:t>attendance</w:t>
            </w:r>
          </w:p>
        </w:tc>
        <w:tc>
          <w:tcPr>
            <w:tcW w:w="5669" w:type="dxa"/>
          </w:tcPr>
          <w:p w:rsidR="00B40AE7" w:rsidRDefault="00714374">
            <w:pPr>
              <w:pStyle w:val="TableParagraph"/>
              <w:ind w:left="103"/>
              <w:rPr>
                <w:sz w:val="20"/>
              </w:rPr>
            </w:pPr>
            <w:r>
              <w:rPr>
                <w:sz w:val="20"/>
              </w:rPr>
              <w:t>In person / Telephone</w:t>
            </w:r>
          </w:p>
        </w:tc>
      </w:tr>
      <w:tr w:rsidR="00B40AE7">
        <w:trPr>
          <w:trHeight w:hRule="exact" w:val="576"/>
        </w:trPr>
        <w:tc>
          <w:tcPr>
            <w:tcW w:w="3403" w:type="dxa"/>
          </w:tcPr>
          <w:p w:rsidR="00B40AE7" w:rsidRDefault="00714374">
            <w:pPr>
              <w:pStyle w:val="TableParagraph"/>
              <w:rPr>
                <w:sz w:val="20"/>
              </w:rPr>
            </w:pPr>
            <w:r>
              <w:rPr>
                <w:rFonts w:ascii="Courier New"/>
                <w:sz w:val="20"/>
              </w:rPr>
              <w:t xml:space="preserve">o </w:t>
            </w:r>
            <w:r>
              <w:rPr>
                <w:sz w:val="20"/>
              </w:rPr>
              <w:t>Interpreter location</w:t>
            </w:r>
          </w:p>
        </w:tc>
        <w:tc>
          <w:tcPr>
            <w:tcW w:w="5669" w:type="dxa"/>
          </w:tcPr>
          <w:p w:rsidR="00B40AE7" w:rsidRDefault="00B40AE7"/>
        </w:tc>
      </w:tr>
      <w:tr w:rsidR="00B40AE7">
        <w:trPr>
          <w:trHeight w:hRule="exact" w:val="576"/>
        </w:trPr>
        <w:tc>
          <w:tcPr>
            <w:tcW w:w="3403" w:type="dxa"/>
          </w:tcPr>
          <w:p w:rsidR="00B40AE7" w:rsidRDefault="00714374">
            <w:pPr>
              <w:pStyle w:val="TableParagraph"/>
              <w:rPr>
                <w:sz w:val="20"/>
              </w:rPr>
            </w:pPr>
            <w:r>
              <w:rPr>
                <w:rFonts w:ascii="Courier New"/>
                <w:sz w:val="20"/>
              </w:rPr>
              <w:t xml:space="preserve">o </w:t>
            </w:r>
            <w:r>
              <w:rPr>
                <w:sz w:val="20"/>
              </w:rPr>
              <w:t>Interpreter contact details</w:t>
            </w:r>
          </w:p>
        </w:tc>
        <w:tc>
          <w:tcPr>
            <w:tcW w:w="5669" w:type="dxa"/>
          </w:tcPr>
          <w:p w:rsidR="00B40AE7" w:rsidRDefault="00B40AE7"/>
        </w:tc>
      </w:tr>
      <w:tr w:rsidR="00B40AE7">
        <w:trPr>
          <w:trHeight w:hRule="exact" w:val="578"/>
        </w:trPr>
        <w:tc>
          <w:tcPr>
            <w:tcW w:w="3403" w:type="dxa"/>
          </w:tcPr>
          <w:p w:rsidR="00B40AE7" w:rsidRDefault="00714374">
            <w:pPr>
              <w:pStyle w:val="TableParagraph"/>
              <w:spacing w:before="21" w:line="276" w:lineRule="auto"/>
              <w:ind w:left="103" w:right="1225"/>
              <w:rPr>
                <w:sz w:val="20"/>
              </w:rPr>
            </w:pPr>
            <w:r>
              <w:rPr>
                <w:sz w:val="20"/>
              </w:rPr>
              <w:t>Special requirements (eg wheelchair access)</w:t>
            </w:r>
          </w:p>
        </w:tc>
        <w:tc>
          <w:tcPr>
            <w:tcW w:w="5669" w:type="dxa"/>
          </w:tcPr>
          <w:p w:rsidR="00B40AE7" w:rsidRDefault="00B40AE7"/>
        </w:tc>
      </w:tr>
      <w:tr w:rsidR="00B40AE7">
        <w:trPr>
          <w:trHeight w:hRule="exact" w:val="576"/>
        </w:trPr>
        <w:tc>
          <w:tcPr>
            <w:tcW w:w="3403" w:type="dxa"/>
          </w:tcPr>
          <w:p w:rsidR="00B40AE7" w:rsidRDefault="00714374">
            <w:pPr>
              <w:pStyle w:val="TableParagraph"/>
              <w:ind w:left="103"/>
              <w:rPr>
                <w:sz w:val="20"/>
              </w:rPr>
            </w:pPr>
            <w:r>
              <w:rPr>
                <w:sz w:val="20"/>
              </w:rPr>
              <w:t>Cultural considerations</w:t>
            </w:r>
          </w:p>
        </w:tc>
        <w:tc>
          <w:tcPr>
            <w:tcW w:w="5669" w:type="dxa"/>
          </w:tcPr>
          <w:p w:rsidR="00B40AE7" w:rsidRDefault="00B40AE7"/>
        </w:tc>
      </w:tr>
      <w:tr w:rsidR="00B40AE7">
        <w:trPr>
          <w:trHeight w:hRule="exact" w:val="578"/>
        </w:trPr>
        <w:tc>
          <w:tcPr>
            <w:tcW w:w="3403" w:type="dxa"/>
          </w:tcPr>
          <w:p w:rsidR="00B40AE7" w:rsidRDefault="00714374">
            <w:pPr>
              <w:pStyle w:val="TableParagraph"/>
              <w:ind w:left="103"/>
              <w:rPr>
                <w:sz w:val="20"/>
              </w:rPr>
            </w:pPr>
            <w:r>
              <w:rPr>
                <w:sz w:val="20"/>
              </w:rPr>
              <w:t>Other</w:t>
            </w:r>
          </w:p>
        </w:tc>
        <w:tc>
          <w:tcPr>
            <w:tcW w:w="5669" w:type="dxa"/>
          </w:tcPr>
          <w:p w:rsidR="00B40AE7" w:rsidRDefault="00B40AE7"/>
        </w:tc>
      </w:tr>
    </w:tbl>
    <w:p w:rsidR="00B40AE7" w:rsidRDefault="00B40AE7">
      <w:pPr>
        <w:pStyle w:val="BodyText"/>
        <w:rPr>
          <w:sz w:val="30"/>
        </w:rPr>
      </w:pPr>
    </w:p>
    <w:p w:rsidR="00B40AE7" w:rsidRDefault="00B40AE7">
      <w:pPr>
        <w:pStyle w:val="BodyText"/>
        <w:rPr>
          <w:sz w:val="30"/>
        </w:rPr>
      </w:pPr>
    </w:p>
    <w:p w:rsidR="00B40AE7" w:rsidRDefault="00B40AE7">
      <w:pPr>
        <w:pStyle w:val="BodyText"/>
        <w:rPr>
          <w:sz w:val="30"/>
        </w:rPr>
      </w:pPr>
    </w:p>
    <w:p w:rsidR="00B40AE7" w:rsidRDefault="00B40AE7">
      <w:pPr>
        <w:pStyle w:val="BodyText"/>
        <w:rPr>
          <w:sz w:val="30"/>
        </w:rPr>
      </w:pPr>
    </w:p>
    <w:p w:rsidR="00B40AE7" w:rsidRDefault="00B40AE7">
      <w:pPr>
        <w:pStyle w:val="BodyText"/>
        <w:rPr>
          <w:sz w:val="30"/>
        </w:rPr>
      </w:pPr>
    </w:p>
    <w:p w:rsidR="00B40AE7" w:rsidRDefault="00B40AE7">
      <w:pPr>
        <w:pStyle w:val="BodyText"/>
        <w:spacing w:before="6"/>
        <w:rPr>
          <w:sz w:val="41"/>
        </w:rPr>
      </w:pPr>
    </w:p>
    <w:p w:rsidR="00B40AE7" w:rsidRDefault="00714374">
      <w:pPr>
        <w:pStyle w:val="BodyText"/>
        <w:ind w:right="60"/>
        <w:jc w:val="center"/>
      </w:pPr>
      <w:r>
        <w:rPr>
          <w:color w:val="232323"/>
          <w:w w:val="99"/>
        </w:rPr>
        <w:t>2</w:t>
      </w:r>
    </w:p>
    <w:p w:rsidR="00B40AE7" w:rsidRDefault="00B40AE7">
      <w:pPr>
        <w:jc w:val="center"/>
        <w:sectPr w:rsidR="00B40AE7">
          <w:pgSz w:w="11910" w:h="16840"/>
          <w:pgMar w:top="1580" w:right="1280" w:bottom="280" w:left="1340" w:header="720" w:footer="720" w:gutter="0"/>
          <w:cols w:space="720"/>
        </w:sectPr>
      </w:pPr>
    </w:p>
    <w:p w:rsidR="00B40AE7" w:rsidRDefault="00B40AE7">
      <w:pPr>
        <w:pStyle w:val="BodyText"/>
      </w:pPr>
    </w:p>
    <w:p w:rsidR="00B40AE7" w:rsidRDefault="00B40AE7">
      <w:pPr>
        <w:pStyle w:val="BodyText"/>
        <w:spacing w:before="5"/>
        <w:rPr>
          <w:sz w:val="17"/>
        </w:rPr>
      </w:pPr>
    </w:p>
    <w:p w:rsidR="00B40AE7" w:rsidRDefault="00714374">
      <w:pPr>
        <w:pStyle w:val="Heading1"/>
        <w:spacing w:before="91"/>
        <w:ind w:left="100"/>
      </w:pPr>
      <w:r>
        <w:rPr>
          <w:color w:val="0070C0"/>
        </w:rPr>
        <w:t>Clinician details</w:t>
      </w:r>
    </w:p>
    <w:p w:rsidR="00B40AE7" w:rsidRDefault="00B40AE7">
      <w:pPr>
        <w:pStyle w:val="BodyText"/>
        <w:spacing w:before="7" w:after="1"/>
        <w:rPr>
          <w:sz w:val="16"/>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5669"/>
      </w:tblGrid>
      <w:tr w:rsidR="00B40AE7">
        <w:trPr>
          <w:trHeight w:hRule="exact" w:val="576"/>
        </w:trPr>
        <w:tc>
          <w:tcPr>
            <w:tcW w:w="9072" w:type="dxa"/>
            <w:gridSpan w:val="2"/>
          </w:tcPr>
          <w:p w:rsidR="00B40AE7" w:rsidRDefault="00714374">
            <w:pPr>
              <w:pStyle w:val="TableParagraph"/>
              <w:spacing w:before="148"/>
              <w:ind w:left="103"/>
              <w:rPr>
                <w:b/>
                <w:sz w:val="20"/>
              </w:rPr>
            </w:pPr>
            <w:r>
              <w:rPr>
                <w:b/>
                <w:sz w:val="20"/>
              </w:rPr>
              <w:t>Referring GP</w:t>
            </w:r>
          </w:p>
        </w:tc>
      </w:tr>
      <w:tr w:rsidR="00B40AE7">
        <w:trPr>
          <w:trHeight w:hRule="exact" w:val="578"/>
        </w:trPr>
        <w:tc>
          <w:tcPr>
            <w:tcW w:w="3403" w:type="dxa"/>
          </w:tcPr>
          <w:p w:rsidR="00B40AE7" w:rsidRDefault="00714374">
            <w:pPr>
              <w:pStyle w:val="TableParagraph"/>
              <w:numPr>
                <w:ilvl w:val="0"/>
                <w:numId w:val="21"/>
              </w:numPr>
              <w:tabs>
                <w:tab w:val="left" w:pos="550"/>
              </w:tabs>
              <w:spacing w:before="144"/>
              <w:ind w:hanging="283"/>
              <w:rPr>
                <w:sz w:val="20"/>
              </w:rPr>
            </w:pPr>
            <w:r>
              <w:rPr>
                <w:sz w:val="20"/>
              </w:rPr>
              <w:t>Name</w:t>
            </w:r>
          </w:p>
        </w:tc>
        <w:tc>
          <w:tcPr>
            <w:tcW w:w="5669" w:type="dxa"/>
          </w:tcPr>
          <w:p w:rsidR="00B40AE7" w:rsidRDefault="00B40AE7"/>
        </w:tc>
      </w:tr>
      <w:tr w:rsidR="00B40AE7">
        <w:trPr>
          <w:trHeight w:hRule="exact" w:val="576"/>
        </w:trPr>
        <w:tc>
          <w:tcPr>
            <w:tcW w:w="3403" w:type="dxa"/>
          </w:tcPr>
          <w:p w:rsidR="00B40AE7" w:rsidRDefault="00714374">
            <w:pPr>
              <w:pStyle w:val="TableParagraph"/>
              <w:numPr>
                <w:ilvl w:val="0"/>
                <w:numId w:val="20"/>
              </w:numPr>
              <w:tabs>
                <w:tab w:val="left" w:pos="550"/>
              </w:tabs>
              <w:spacing w:before="144"/>
              <w:ind w:hanging="283"/>
              <w:rPr>
                <w:sz w:val="20"/>
              </w:rPr>
            </w:pPr>
            <w:r>
              <w:rPr>
                <w:sz w:val="20"/>
              </w:rPr>
              <w:t>Contact</w:t>
            </w:r>
            <w:r>
              <w:rPr>
                <w:spacing w:val="-9"/>
                <w:sz w:val="20"/>
              </w:rPr>
              <w:t xml:space="preserve"> </w:t>
            </w:r>
            <w:r>
              <w:rPr>
                <w:sz w:val="20"/>
              </w:rPr>
              <w:t>details</w:t>
            </w:r>
          </w:p>
        </w:tc>
        <w:tc>
          <w:tcPr>
            <w:tcW w:w="5669" w:type="dxa"/>
          </w:tcPr>
          <w:p w:rsidR="00B40AE7" w:rsidRDefault="00B40AE7"/>
        </w:tc>
      </w:tr>
      <w:tr w:rsidR="00B40AE7">
        <w:trPr>
          <w:trHeight w:hRule="exact" w:val="576"/>
        </w:trPr>
        <w:tc>
          <w:tcPr>
            <w:tcW w:w="9072" w:type="dxa"/>
            <w:gridSpan w:val="2"/>
          </w:tcPr>
          <w:p w:rsidR="00B40AE7" w:rsidRDefault="00714374">
            <w:pPr>
              <w:pStyle w:val="TableParagraph"/>
              <w:spacing w:before="148"/>
              <w:ind w:left="103"/>
              <w:rPr>
                <w:b/>
                <w:sz w:val="20"/>
              </w:rPr>
            </w:pPr>
            <w:r>
              <w:rPr>
                <w:b/>
                <w:sz w:val="20"/>
              </w:rPr>
              <w:t>Support clinician (present at patient–end)</w:t>
            </w:r>
          </w:p>
        </w:tc>
      </w:tr>
      <w:tr w:rsidR="00B40AE7">
        <w:trPr>
          <w:trHeight w:hRule="exact" w:val="578"/>
        </w:trPr>
        <w:tc>
          <w:tcPr>
            <w:tcW w:w="3403" w:type="dxa"/>
          </w:tcPr>
          <w:p w:rsidR="00B40AE7" w:rsidRDefault="00714374">
            <w:pPr>
              <w:pStyle w:val="TableParagraph"/>
              <w:numPr>
                <w:ilvl w:val="0"/>
                <w:numId w:val="19"/>
              </w:numPr>
              <w:tabs>
                <w:tab w:val="left" w:pos="550"/>
              </w:tabs>
              <w:spacing w:before="147"/>
              <w:ind w:hanging="283"/>
              <w:rPr>
                <w:sz w:val="20"/>
              </w:rPr>
            </w:pPr>
            <w:r>
              <w:rPr>
                <w:sz w:val="20"/>
              </w:rPr>
              <w:t>Name</w:t>
            </w:r>
          </w:p>
        </w:tc>
        <w:tc>
          <w:tcPr>
            <w:tcW w:w="5669" w:type="dxa"/>
          </w:tcPr>
          <w:p w:rsidR="00B40AE7" w:rsidRDefault="00B40AE7"/>
        </w:tc>
      </w:tr>
      <w:tr w:rsidR="00B40AE7">
        <w:trPr>
          <w:trHeight w:hRule="exact" w:val="576"/>
        </w:trPr>
        <w:tc>
          <w:tcPr>
            <w:tcW w:w="3403" w:type="dxa"/>
          </w:tcPr>
          <w:p w:rsidR="00B40AE7" w:rsidRDefault="00714374">
            <w:pPr>
              <w:pStyle w:val="TableParagraph"/>
              <w:numPr>
                <w:ilvl w:val="0"/>
                <w:numId w:val="18"/>
              </w:numPr>
              <w:tabs>
                <w:tab w:val="left" w:pos="550"/>
              </w:tabs>
              <w:spacing w:before="144"/>
              <w:ind w:hanging="283"/>
              <w:rPr>
                <w:sz w:val="20"/>
              </w:rPr>
            </w:pPr>
            <w:r>
              <w:rPr>
                <w:sz w:val="20"/>
              </w:rPr>
              <w:t>Position</w:t>
            </w:r>
          </w:p>
        </w:tc>
        <w:tc>
          <w:tcPr>
            <w:tcW w:w="5669" w:type="dxa"/>
          </w:tcPr>
          <w:p w:rsidR="00B40AE7" w:rsidRDefault="00B40AE7"/>
        </w:tc>
      </w:tr>
      <w:tr w:rsidR="00B40AE7">
        <w:trPr>
          <w:trHeight w:hRule="exact" w:val="578"/>
        </w:trPr>
        <w:tc>
          <w:tcPr>
            <w:tcW w:w="3403" w:type="dxa"/>
          </w:tcPr>
          <w:p w:rsidR="00B40AE7" w:rsidRDefault="00714374">
            <w:pPr>
              <w:pStyle w:val="TableParagraph"/>
              <w:numPr>
                <w:ilvl w:val="0"/>
                <w:numId w:val="17"/>
              </w:numPr>
              <w:tabs>
                <w:tab w:val="left" w:pos="550"/>
              </w:tabs>
              <w:spacing w:before="147"/>
              <w:ind w:hanging="283"/>
              <w:rPr>
                <w:sz w:val="20"/>
              </w:rPr>
            </w:pPr>
            <w:r>
              <w:rPr>
                <w:sz w:val="20"/>
              </w:rPr>
              <w:t>Contact</w:t>
            </w:r>
            <w:r>
              <w:rPr>
                <w:spacing w:val="-9"/>
                <w:sz w:val="20"/>
              </w:rPr>
              <w:t xml:space="preserve"> </w:t>
            </w:r>
            <w:r>
              <w:rPr>
                <w:sz w:val="20"/>
              </w:rPr>
              <w:t>details</w:t>
            </w:r>
          </w:p>
        </w:tc>
        <w:tc>
          <w:tcPr>
            <w:tcW w:w="5669" w:type="dxa"/>
          </w:tcPr>
          <w:p w:rsidR="00B40AE7" w:rsidRDefault="00B40AE7"/>
        </w:tc>
      </w:tr>
      <w:tr w:rsidR="00B40AE7">
        <w:trPr>
          <w:trHeight w:hRule="exact" w:val="576"/>
        </w:trPr>
        <w:tc>
          <w:tcPr>
            <w:tcW w:w="9072" w:type="dxa"/>
            <w:gridSpan w:val="2"/>
          </w:tcPr>
          <w:p w:rsidR="00B40AE7" w:rsidRDefault="00714374">
            <w:pPr>
              <w:pStyle w:val="TableParagraph"/>
              <w:spacing w:before="148"/>
              <w:ind w:left="103"/>
              <w:rPr>
                <w:b/>
                <w:sz w:val="20"/>
              </w:rPr>
            </w:pPr>
            <w:r>
              <w:rPr>
                <w:b/>
                <w:sz w:val="20"/>
              </w:rPr>
              <w:t>Specialist</w:t>
            </w:r>
          </w:p>
        </w:tc>
      </w:tr>
      <w:tr w:rsidR="00B40AE7">
        <w:trPr>
          <w:trHeight w:hRule="exact" w:val="576"/>
        </w:trPr>
        <w:tc>
          <w:tcPr>
            <w:tcW w:w="3403" w:type="dxa"/>
          </w:tcPr>
          <w:p w:rsidR="00B40AE7" w:rsidRDefault="00714374">
            <w:pPr>
              <w:pStyle w:val="TableParagraph"/>
              <w:numPr>
                <w:ilvl w:val="0"/>
                <w:numId w:val="16"/>
              </w:numPr>
              <w:tabs>
                <w:tab w:val="left" w:pos="550"/>
              </w:tabs>
              <w:spacing w:before="144"/>
              <w:ind w:hanging="283"/>
              <w:rPr>
                <w:sz w:val="20"/>
              </w:rPr>
            </w:pPr>
            <w:r>
              <w:rPr>
                <w:sz w:val="20"/>
              </w:rPr>
              <w:t>Name</w:t>
            </w:r>
          </w:p>
        </w:tc>
        <w:tc>
          <w:tcPr>
            <w:tcW w:w="5669" w:type="dxa"/>
          </w:tcPr>
          <w:p w:rsidR="00B40AE7" w:rsidRDefault="00B40AE7"/>
        </w:tc>
      </w:tr>
      <w:tr w:rsidR="00B40AE7">
        <w:trPr>
          <w:trHeight w:hRule="exact" w:val="578"/>
        </w:trPr>
        <w:tc>
          <w:tcPr>
            <w:tcW w:w="3403" w:type="dxa"/>
          </w:tcPr>
          <w:p w:rsidR="00B40AE7" w:rsidRDefault="00714374">
            <w:pPr>
              <w:pStyle w:val="TableParagraph"/>
              <w:numPr>
                <w:ilvl w:val="0"/>
                <w:numId w:val="15"/>
              </w:numPr>
              <w:tabs>
                <w:tab w:val="left" w:pos="550"/>
              </w:tabs>
              <w:spacing w:before="147"/>
              <w:ind w:hanging="283"/>
              <w:rPr>
                <w:sz w:val="20"/>
              </w:rPr>
            </w:pPr>
            <w:r>
              <w:rPr>
                <w:sz w:val="20"/>
              </w:rPr>
              <w:t>Address</w:t>
            </w:r>
          </w:p>
        </w:tc>
        <w:tc>
          <w:tcPr>
            <w:tcW w:w="5669" w:type="dxa"/>
          </w:tcPr>
          <w:p w:rsidR="00B40AE7" w:rsidRDefault="00B40AE7"/>
        </w:tc>
      </w:tr>
      <w:tr w:rsidR="00B40AE7">
        <w:trPr>
          <w:trHeight w:hRule="exact" w:val="576"/>
        </w:trPr>
        <w:tc>
          <w:tcPr>
            <w:tcW w:w="3403" w:type="dxa"/>
          </w:tcPr>
          <w:p w:rsidR="00B40AE7" w:rsidRDefault="00714374">
            <w:pPr>
              <w:pStyle w:val="TableParagraph"/>
              <w:numPr>
                <w:ilvl w:val="0"/>
                <w:numId w:val="14"/>
              </w:numPr>
              <w:tabs>
                <w:tab w:val="left" w:pos="550"/>
              </w:tabs>
              <w:spacing w:before="144"/>
              <w:ind w:hanging="283"/>
              <w:rPr>
                <w:sz w:val="20"/>
              </w:rPr>
            </w:pPr>
            <w:r>
              <w:rPr>
                <w:sz w:val="20"/>
              </w:rPr>
              <w:t>Contact</w:t>
            </w:r>
            <w:r>
              <w:rPr>
                <w:spacing w:val="-9"/>
                <w:sz w:val="20"/>
              </w:rPr>
              <w:t xml:space="preserve"> </w:t>
            </w:r>
            <w:r>
              <w:rPr>
                <w:sz w:val="20"/>
              </w:rPr>
              <w:t>details</w:t>
            </w:r>
          </w:p>
        </w:tc>
        <w:tc>
          <w:tcPr>
            <w:tcW w:w="5669" w:type="dxa"/>
          </w:tcPr>
          <w:p w:rsidR="00B40AE7" w:rsidRDefault="00B40AE7"/>
        </w:tc>
      </w:tr>
      <w:tr w:rsidR="00B40AE7">
        <w:trPr>
          <w:trHeight w:hRule="exact" w:val="578"/>
        </w:trPr>
        <w:tc>
          <w:tcPr>
            <w:tcW w:w="3403" w:type="dxa"/>
          </w:tcPr>
          <w:p w:rsidR="00B40AE7" w:rsidRDefault="00714374">
            <w:pPr>
              <w:pStyle w:val="TableParagraph"/>
              <w:numPr>
                <w:ilvl w:val="0"/>
                <w:numId w:val="13"/>
              </w:numPr>
              <w:tabs>
                <w:tab w:val="left" w:pos="550"/>
              </w:tabs>
              <w:spacing w:before="15"/>
              <w:ind w:hanging="283"/>
              <w:rPr>
                <w:sz w:val="20"/>
              </w:rPr>
            </w:pPr>
            <w:r>
              <w:rPr>
                <w:sz w:val="20"/>
              </w:rPr>
              <w:t>Field of</w:t>
            </w:r>
            <w:r>
              <w:rPr>
                <w:spacing w:val="-5"/>
                <w:sz w:val="20"/>
              </w:rPr>
              <w:t xml:space="preserve"> </w:t>
            </w:r>
            <w:r>
              <w:rPr>
                <w:sz w:val="20"/>
              </w:rPr>
              <w:t>study</w:t>
            </w:r>
          </w:p>
          <w:p w:rsidR="00B40AE7" w:rsidRDefault="00714374">
            <w:pPr>
              <w:pStyle w:val="TableParagraph"/>
              <w:spacing w:before="30"/>
              <w:rPr>
                <w:sz w:val="20"/>
              </w:rPr>
            </w:pPr>
            <w:r>
              <w:rPr>
                <w:sz w:val="20"/>
              </w:rPr>
              <w:t>Area of specialisation</w:t>
            </w:r>
          </w:p>
        </w:tc>
        <w:tc>
          <w:tcPr>
            <w:tcW w:w="5669" w:type="dxa"/>
          </w:tcPr>
          <w:p w:rsidR="00B40AE7" w:rsidRDefault="00B40AE7"/>
        </w:tc>
      </w:tr>
    </w:tbl>
    <w:p w:rsidR="00B40AE7" w:rsidRDefault="00B40AE7">
      <w:pPr>
        <w:pStyle w:val="BodyText"/>
        <w:rPr>
          <w:sz w:val="30"/>
        </w:rPr>
      </w:pPr>
    </w:p>
    <w:p w:rsidR="00B40AE7" w:rsidRDefault="00714374">
      <w:pPr>
        <w:spacing w:before="179" w:after="53"/>
        <w:ind w:left="100"/>
        <w:rPr>
          <w:sz w:val="28"/>
        </w:rPr>
      </w:pPr>
      <w:r>
        <w:rPr>
          <w:color w:val="0070C0"/>
          <w:sz w:val="28"/>
        </w:rPr>
        <w:t>Consultation details</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5669"/>
      </w:tblGrid>
      <w:tr w:rsidR="00B40AE7">
        <w:trPr>
          <w:trHeight w:hRule="exact" w:val="576"/>
        </w:trPr>
        <w:tc>
          <w:tcPr>
            <w:tcW w:w="3403" w:type="dxa"/>
          </w:tcPr>
          <w:p w:rsidR="00B40AE7" w:rsidRDefault="00714374">
            <w:pPr>
              <w:pStyle w:val="TableParagraph"/>
              <w:ind w:left="103"/>
              <w:rPr>
                <w:sz w:val="20"/>
              </w:rPr>
            </w:pPr>
            <w:r>
              <w:rPr>
                <w:sz w:val="20"/>
              </w:rPr>
              <w:t>Date</w:t>
            </w:r>
          </w:p>
        </w:tc>
        <w:tc>
          <w:tcPr>
            <w:tcW w:w="5669" w:type="dxa"/>
          </w:tcPr>
          <w:p w:rsidR="00B40AE7" w:rsidRDefault="00B40AE7"/>
        </w:tc>
      </w:tr>
      <w:tr w:rsidR="00B40AE7">
        <w:trPr>
          <w:trHeight w:hRule="exact" w:val="576"/>
        </w:trPr>
        <w:tc>
          <w:tcPr>
            <w:tcW w:w="3403" w:type="dxa"/>
          </w:tcPr>
          <w:p w:rsidR="00B40AE7" w:rsidRDefault="00714374">
            <w:pPr>
              <w:pStyle w:val="TableParagraph"/>
              <w:ind w:left="103"/>
              <w:rPr>
                <w:sz w:val="20"/>
              </w:rPr>
            </w:pPr>
            <w:r>
              <w:rPr>
                <w:sz w:val="20"/>
              </w:rPr>
              <w:t>Time</w:t>
            </w:r>
          </w:p>
        </w:tc>
        <w:tc>
          <w:tcPr>
            <w:tcW w:w="5669" w:type="dxa"/>
          </w:tcPr>
          <w:p w:rsidR="00B40AE7" w:rsidRDefault="00B40AE7"/>
        </w:tc>
      </w:tr>
      <w:tr w:rsidR="00B40AE7">
        <w:trPr>
          <w:trHeight w:hRule="exact" w:val="578"/>
        </w:trPr>
        <w:tc>
          <w:tcPr>
            <w:tcW w:w="3403" w:type="dxa"/>
          </w:tcPr>
          <w:p w:rsidR="00B40AE7" w:rsidRDefault="00714374">
            <w:pPr>
              <w:pStyle w:val="TableParagraph"/>
              <w:spacing w:before="153"/>
              <w:ind w:left="103"/>
              <w:rPr>
                <w:sz w:val="20"/>
              </w:rPr>
            </w:pPr>
            <w:r>
              <w:rPr>
                <w:sz w:val="20"/>
              </w:rPr>
              <w:t>Patient-end location</w:t>
            </w:r>
          </w:p>
        </w:tc>
        <w:tc>
          <w:tcPr>
            <w:tcW w:w="5669" w:type="dxa"/>
          </w:tcPr>
          <w:p w:rsidR="00B40AE7" w:rsidRDefault="00B40AE7"/>
        </w:tc>
      </w:tr>
      <w:tr w:rsidR="00B40AE7">
        <w:trPr>
          <w:trHeight w:hRule="exact" w:val="576"/>
        </w:trPr>
        <w:tc>
          <w:tcPr>
            <w:tcW w:w="3403" w:type="dxa"/>
          </w:tcPr>
          <w:p w:rsidR="00B40AE7" w:rsidRDefault="00714374">
            <w:pPr>
              <w:pStyle w:val="TableParagraph"/>
              <w:ind w:left="103"/>
              <w:rPr>
                <w:sz w:val="20"/>
              </w:rPr>
            </w:pPr>
            <w:r>
              <w:rPr>
                <w:sz w:val="20"/>
              </w:rPr>
              <w:t>Distant specialist location</w:t>
            </w:r>
          </w:p>
        </w:tc>
        <w:tc>
          <w:tcPr>
            <w:tcW w:w="5669" w:type="dxa"/>
          </w:tcPr>
          <w:p w:rsidR="00B40AE7" w:rsidRDefault="00B40AE7"/>
        </w:tc>
      </w:tr>
    </w:tbl>
    <w:p w:rsidR="00B40AE7" w:rsidRDefault="00B40AE7">
      <w:pPr>
        <w:pStyle w:val="BodyText"/>
        <w:rPr>
          <w:sz w:val="30"/>
        </w:rPr>
      </w:pPr>
    </w:p>
    <w:p w:rsidR="00B40AE7" w:rsidRDefault="00B40AE7">
      <w:pPr>
        <w:pStyle w:val="BodyText"/>
        <w:rPr>
          <w:sz w:val="30"/>
        </w:rPr>
      </w:pPr>
    </w:p>
    <w:p w:rsidR="00B40AE7" w:rsidRDefault="00B40AE7">
      <w:pPr>
        <w:pStyle w:val="BodyText"/>
        <w:rPr>
          <w:sz w:val="30"/>
        </w:rPr>
      </w:pPr>
    </w:p>
    <w:p w:rsidR="00B40AE7" w:rsidRDefault="00B40AE7">
      <w:pPr>
        <w:pStyle w:val="BodyText"/>
        <w:rPr>
          <w:sz w:val="30"/>
        </w:rPr>
      </w:pPr>
    </w:p>
    <w:p w:rsidR="00B40AE7" w:rsidRDefault="00B40AE7">
      <w:pPr>
        <w:pStyle w:val="BodyText"/>
        <w:rPr>
          <w:sz w:val="30"/>
        </w:rPr>
      </w:pPr>
    </w:p>
    <w:p w:rsidR="00B40AE7" w:rsidRDefault="00B40AE7">
      <w:pPr>
        <w:pStyle w:val="BodyText"/>
        <w:rPr>
          <w:sz w:val="30"/>
        </w:rPr>
      </w:pPr>
    </w:p>
    <w:p w:rsidR="00B40AE7" w:rsidRDefault="00B40AE7">
      <w:pPr>
        <w:pStyle w:val="BodyText"/>
        <w:rPr>
          <w:sz w:val="30"/>
        </w:rPr>
      </w:pPr>
    </w:p>
    <w:p w:rsidR="00B40AE7" w:rsidRDefault="00B40AE7">
      <w:pPr>
        <w:pStyle w:val="BodyText"/>
        <w:spacing w:before="9"/>
        <w:rPr>
          <w:sz w:val="40"/>
        </w:rPr>
      </w:pPr>
    </w:p>
    <w:p w:rsidR="00B40AE7" w:rsidRDefault="00714374">
      <w:pPr>
        <w:pStyle w:val="BodyText"/>
        <w:ind w:right="60"/>
        <w:jc w:val="center"/>
      </w:pPr>
      <w:r>
        <w:rPr>
          <w:color w:val="232323"/>
          <w:w w:val="99"/>
        </w:rPr>
        <w:t>3</w:t>
      </w:r>
    </w:p>
    <w:p w:rsidR="00B40AE7" w:rsidRDefault="00B40AE7">
      <w:pPr>
        <w:jc w:val="center"/>
        <w:sectPr w:rsidR="00B40AE7">
          <w:pgSz w:w="11910" w:h="16840"/>
          <w:pgMar w:top="1580" w:right="1280" w:bottom="280" w:left="1340" w:header="720" w:footer="720" w:gutter="0"/>
          <w:cols w:space="720"/>
        </w:sectPr>
      </w:pPr>
    </w:p>
    <w:p w:rsidR="00B40AE7" w:rsidRDefault="00B40AE7">
      <w:pPr>
        <w:pStyle w:val="BodyText"/>
      </w:pPr>
    </w:p>
    <w:p w:rsidR="00B40AE7" w:rsidRDefault="00B40AE7">
      <w:pPr>
        <w:pStyle w:val="BodyText"/>
        <w:spacing w:before="7"/>
        <w:rPr>
          <w:sz w:val="17"/>
        </w:rPr>
      </w:pPr>
    </w:p>
    <w:p w:rsidR="00B40AE7" w:rsidRDefault="00714374">
      <w:pPr>
        <w:pStyle w:val="Heading1"/>
        <w:spacing w:before="92"/>
      </w:pPr>
      <w:r>
        <w:rPr>
          <w:color w:val="0070C0"/>
        </w:rPr>
        <w:t>Consent for third party presence</w:t>
      </w:r>
    </w:p>
    <w:p w:rsidR="00B40AE7" w:rsidRDefault="00714374">
      <w:pPr>
        <w:pStyle w:val="BodyText"/>
        <w:spacing w:before="53" w:line="276" w:lineRule="auto"/>
        <w:ind w:left="119" w:right="543"/>
      </w:pPr>
      <w:r>
        <w:t>Has the patient consented to third parties being present on or off camera or at a separate location such as a teaching facility? (Third parties include any party other than the patient, GP or another support clinician and distant specialist.)</w:t>
      </w:r>
    </w:p>
    <w:p w:rsidR="00B40AE7" w:rsidRDefault="00B40AE7">
      <w:pPr>
        <w:pStyle w:val="BodyText"/>
        <w:spacing w:before="9" w:after="1"/>
        <w:rPr>
          <w:sz w:val="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5669"/>
      </w:tblGrid>
      <w:tr w:rsidR="00B40AE7">
        <w:trPr>
          <w:trHeight w:hRule="exact" w:val="576"/>
        </w:trPr>
        <w:tc>
          <w:tcPr>
            <w:tcW w:w="3403" w:type="dxa"/>
          </w:tcPr>
          <w:p w:rsidR="00B40AE7" w:rsidRDefault="00714374">
            <w:pPr>
              <w:pStyle w:val="TableParagraph"/>
              <w:spacing w:before="148"/>
              <w:ind w:left="103"/>
              <w:rPr>
                <w:b/>
                <w:sz w:val="20"/>
              </w:rPr>
            </w:pPr>
            <w:r>
              <w:rPr>
                <w:b/>
                <w:sz w:val="20"/>
              </w:rPr>
              <w:t>Third party consent</w:t>
            </w:r>
          </w:p>
        </w:tc>
        <w:tc>
          <w:tcPr>
            <w:tcW w:w="5669" w:type="dxa"/>
          </w:tcPr>
          <w:p w:rsidR="00B40AE7" w:rsidRDefault="00714374">
            <w:pPr>
              <w:pStyle w:val="TableParagraph"/>
              <w:spacing w:before="150"/>
              <w:ind w:left="103"/>
              <w:rPr>
                <w:sz w:val="20"/>
              </w:rPr>
            </w:pPr>
            <w:r>
              <w:rPr>
                <w:sz w:val="20"/>
              </w:rPr>
              <w:t>Yes / No</w:t>
            </w:r>
          </w:p>
        </w:tc>
      </w:tr>
      <w:tr w:rsidR="00B40AE7">
        <w:trPr>
          <w:trHeight w:hRule="exact" w:val="578"/>
        </w:trPr>
        <w:tc>
          <w:tcPr>
            <w:tcW w:w="3403" w:type="dxa"/>
          </w:tcPr>
          <w:p w:rsidR="00B40AE7" w:rsidRDefault="00714374">
            <w:pPr>
              <w:pStyle w:val="TableParagraph"/>
              <w:numPr>
                <w:ilvl w:val="0"/>
                <w:numId w:val="12"/>
              </w:numPr>
              <w:tabs>
                <w:tab w:val="left" w:pos="550"/>
              </w:tabs>
              <w:spacing w:before="147"/>
              <w:ind w:hanging="283"/>
              <w:rPr>
                <w:sz w:val="20"/>
              </w:rPr>
            </w:pPr>
            <w:r>
              <w:rPr>
                <w:sz w:val="20"/>
              </w:rPr>
              <w:t>Name</w:t>
            </w:r>
          </w:p>
        </w:tc>
        <w:tc>
          <w:tcPr>
            <w:tcW w:w="5669" w:type="dxa"/>
          </w:tcPr>
          <w:p w:rsidR="00B40AE7" w:rsidRDefault="00B40AE7"/>
        </w:tc>
      </w:tr>
      <w:tr w:rsidR="00B40AE7">
        <w:trPr>
          <w:trHeight w:hRule="exact" w:val="576"/>
        </w:trPr>
        <w:tc>
          <w:tcPr>
            <w:tcW w:w="3403" w:type="dxa"/>
          </w:tcPr>
          <w:p w:rsidR="00B40AE7" w:rsidRDefault="00714374">
            <w:pPr>
              <w:pStyle w:val="TableParagraph"/>
              <w:numPr>
                <w:ilvl w:val="0"/>
                <w:numId w:val="11"/>
              </w:numPr>
              <w:tabs>
                <w:tab w:val="left" w:pos="550"/>
              </w:tabs>
              <w:spacing w:before="144"/>
              <w:ind w:hanging="283"/>
              <w:rPr>
                <w:sz w:val="20"/>
              </w:rPr>
            </w:pPr>
            <w:r>
              <w:rPr>
                <w:sz w:val="20"/>
              </w:rPr>
              <w:t>Relationship</w:t>
            </w:r>
          </w:p>
        </w:tc>
        <w:tc>
          <w:tcPr>
            <w:tcW w:w="5669" w:type="dxa"/>
          </w:tcPr>
          <w:p w:rsidR="00B40AE7" w:rsidRDefault="00B40AE7"/>
        </w:tc>
      </w:tr>
      <w:tr w:rsidR="00B40AE7">
        <w:trPr>
          <w:trHeight w:hRule="exact" w:val="576"/>
        </w:trPr>
        <w:tc>
          <w:tcPr>
            <w:tcW w:w="3403" w:type="dxa"/>
          </w:tcPr>
          <w:p w:rsidR="00B40AE7" w:rsidRDefault="00714374">
            <w:pPr>
              <w:pStyle w:val="TableParagraph"/>
              <w:numPr>
                <w:ilvl w:val="0"/>
                <w:numId w:val="10"/>
              </w:numPr>
              <w:tabs>
                <w:tab w:val="left" w:pos="550"/>
              </w:tabs>
              <w:spacing w:before="144"/>
              <w:ind w:hanging="283"/>
              <w:rPr>
                <w:sz w:val="20"/>
              </w:rPr>
            </w:pPr>
            <w:r>
              <w:rPr>
                <w:sz w:val="20"/>
              </w:rPr>
              <w:t>Location</w:t>
            </w:r>
          </w:p>
        </w:tc>
        <w:tc>
          <w:tcPr>
            <w:tcW w:w="5669" w:type="dxa"/>
          </w:tcPr>
          <w:p w:rsidR="00B40AE7" w:rsidRDefault="00B40AE7"/>
        </w:tc>
      </w:tr>
      <w:tr w:rsidR="00B40AE7">
        <w:trPr>
          <w:trHeight w:hRule="exact" w:val="578"/>
        </w:trPr>
        <w:tc>
          <w:tcPr>
            <w:tcW w:w="3403" w:type="dxa"/>
          </w:tcPr>
          <w:p w:rsidR="00B40AE7" w:rsidRDefault="00714374">
            <w:pPr>
              <w:pStyle w:val="TableParagraph"/>
              <w:numPr>
                <w:ilvl w:val="0"/>
                <w:numId w:val="9"/>
              </w:numPr>
              <w:tabs>
                <w:tab w:val="left" w:pos="550"/>
              </w:tabs>
              <w:spacing w:before="147"/>
              <w:ind w:hanging="283"/>
              <w:rPr>
                <w:sz w:val="20"/>
              </w:rPr>
            </w:pPr>
            <w:r>
              <w:rPr>
                <w:sz w:val="20"/>
              </w:rPr>
              <w:t>Contact</w:t>
            </w:r>
            <w:r>
              <w:rPr>
                <w:spacing w:val="-9"/>
                <w:sz w:val="20"/>
              </w:rPr>
              <w:t xml:space="preserve"> </w:t>
            </w:r>
            <w:r>
              <w:rPr>
                <w:sz w:val="20"/>
              </w:rPr>
              <w:t>details</w:t>
            </w:r>
          </w:p>
        </w:tc>
        <w:tc>
          <w:tcPr>
            <w:tcW w:w="5669" w:type="dxa"/>
          </w:tcPr>
          <w:p w:rsidR="00B40AE7" w:rsidRDefault="00B40AE7"/>
        </w:tc>
      </w:tr>
    </w:tbl>
    <w:p w:rsidR="00B40AE7" w:rsidRDefault="00B40AE7">
      <w:pPr>
        <w:pStyle w:val="BodyText"/>
        <w:spacing w:before="7"/>
        <w:rPr>
          <w:sz w:val="22"/>
        </w:rPr>
      </w:pPr>
    </w:p>
    <w:p w:rsidR="00B40AE7" w:rsidRDefault="00714374">
      <w:pPr>
        <w:pStyle w:val="Heading1"/>
        <w:spacing w:after="53"/>
      </w:pPr>
      <w:r>
        <w:rPr>
          <w:color w:val="0070C0"/>
        </w:rPr>
        <w:t>Practice contact details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5669"/>
      </w:tblGrid>
      <w:tr w:rsidR="00B40AE7">
        <w:trPr>
          <w:trHeight w:hRule="exact" w:val="576"/>
        </w:trPr>
        <w:tc>
          <w:tcPr>
            <w:tcW w:w="9072" w:type="dxa"/>
            <w:gridSpan w:val="2"/>
          </w:tcPr>
          <w:p w:rsidR="00B40AE7" w:rsidRDefault="00714374">
            <w:pPr>
              <w:pStyle w:val="TableParagraph"/>
              <w:spacing w:before="148"/>
              <w:ind w:left="103"/>
              <w:rPr>
                <w:b/>
                <w:sz w:val="20"/>
              </w:rPr>
            </w:pPr>
            <w:r>
              <w:rPr>
                <w:b/>
                <w:sz w:val="20"/>
              </w:rPr>
              <w:t>Telehealth video consultation coordinator</w:t>
            </w:r>
          </w:p>
        </w:tc>
      </w:tr>
      <w:tr w:rsidR="00B40AE7">
        <w:trPr>
          <w:trHeight w:hRule="exact" w:val="576"/>
        </w:trPr>
        <w:tc>
          <w:tcPr>
            <w:tcW w:w="3403" w:type="dxa"/>
          </w:tcPr>
          <w:p w:rsidR="00B40AE7" w:rsidRDefault="00714374">
            <w:pPr>
              <w:pStyle w:val="TableParagraph"/>
              <w:numPr>
                <w:ilvl w:val="0"/>
                <w:numId w:val="8"/>
              </w:numPr>
              <w:tabs>
                <w:tab w:val="left" w:pos="550"/>
              </w:tabs>
              <w:spacing w:before="144"/>
              <w:ind w:hanging="283"/>
              <w:rPr>
                <w:sz w:val="20"/>
              </w:rPr>
            </w:pPr>
            <w:r>
              <w:rPr>
                <w:sz w:val="20"/>
              </w:rPr>
              <w:t>Name</w:t>
            </w:r>
          </w:p>
        </w:tc>
        <w:tc>
          <w:tcPr>
            <w:tcW w:w="5669" w:type="dxa"/>
          </w:tcPr>
          <w:p w:rsidR="00B40AE7" w:rsidRDefault="00B40AE7"/>
        </w:tc>
      </w:tr>
      <w:tr w:rsidR="00B40AE7">
        <w:trPr>
          <w:trHeight w:hRule="exact" w:val="578"/>
        </w:trPr>
        <w:tc>
          <w:tcPr>
            <w:tcW w:w="3403" w:type="dxa"/>
          </w:tcPr>
          <w:p w:rsidR="00B40AE7" w:rsidRDefault="00714374">
            <w:pPr>
              <w:pStyle w:val="TableParagraph"/>
              <w:numPr>
                <w:ilvl w:val="0"/>
                <w:numId w:val="7"/>
              </w:numPr>
              <w:tabs>
                <w:tab w:val="left" w:pos="550"/>
              </w:tabs>
              <w:spacing w:before="147"/>
              <w:ind w:hanging="283"/>
              <w:rPr>
                <w:sz w:val="20"/>
              </w:rPr>
            </w:pPr>
            <w:r>
              <w:rPr>
                <w:sz w:val="20"/>
              </w:rPr>
              <w:t>Email</w:t>
            </w:r>
          </w:p>
        </w:tc>
        <w:tc>
          <w:tcPr>
            <w:tcW w:w="5669" w:type="dxa"/>
          </w:tcPr>
          <w:p w:rsidR="00B40AE7" w:rsidRDefault="00B40AE7"/>
        </w:tc>
      </w:tr>
      <w:tr w:rsidR="00B40AE7">
        <w:trPr>
          <w:trHeight w:hRule="exact" w:val="576"/>
        </w:trPr>
        <w:tc>
          <w:tcPr>
            <w:tcW w:w="3403" w:type="dxa"/>
          </w:tcPr>
          <w:p w:rsidR="00B40AE7" w:rsidRDefault="00714374">
            <w:pPr>
              <w:pStyle w:val="TableParagraph"/>
              <w:numPr>
                <w:ilvl w:val="0"/>
                <w:numId w:val="6"/>
              </w:numPr>
              <w:tabs>
                <w:tab w:val="left" w:pos="550"/>
              </w:tabs>
              <w:spacing w:before="144"/>
              <w:ind w:hanging="283"/>
              <w:rPr>
                <w:sz w:val="20"/>
              </w:rPr>
            </w:pPr>
            <w:r>
              <w:rPr>
                <w:sz w:val="20"/>
              </w:rPr>
              <w:t>Telephone</w:t>
            </w:r>
          </w:p>
        </w:tc>
        <w:tc>
          <w:tcPr>
            <w:tcW w:w="5669" w:type="dxa"/>
          </w:tcPr>
          <w:p w:rsidR="00B40AE7" w:rsidRDefault="00B40AE7"/>
        </w:tc>
      </w:tr>
      <w:tr w:rsidR="00B40AE7">
        <w:trPr>
          <w:trHeight w:hRule="exact" w:val="578"/>
        </w:trPr>
        <w:tc>
          <w:tcPr>
            <w:tcW w:w="9072" w:type="dxa"/>
            <w:gridSpan w:val="2"/>
          </w:tcPr>
          <w:p w:rsidR="00B40AE7" w:rsidRDefault="00714374">
            <w:pPr>
              <w:pStyle w:val="TableParagraph"/>
              <w:spacing w:before="148"/>
              <w:ind w:left="103"/>
              <w:rPr>
                <w:b/>
                <w:sz w:val="20"/>
              </w:rPr>
            </w:pPr>
            <w:r>
              <w:rPr>
                <w:b/>
                <w:sz w:val="20"/>
              </w:rPr>
              <w:t>Reception</w:t>
            </w:r>
          </w:p>
        </w:tc>
      </w:tr>
      <w:tr w:rsidR="00B40AE7">
        <w:trPr>
          <w:trHeight w:hRule="exact" w:val="576"/>
        </w:trPr>
        <w:tc>
          <w:tcPr>
            <w:tcW w:w="3403" w:type="dxa"/>
          </w:tcPr>
          <w:p w:rsidR="00B40AE7" w:rsidRDefault="00714374">
            <w:pPr>
              <w:pStyle w:val="TableParagraph"/>
              <w:numPr>
                <w:ilvl w:val="0"/>
                <w:numId w:val="5"/>
              </w:numPr>
              <w:tabs>
                <w:tab w:val="left" w:pos="550"/>
              </w:tabs>
              <w:spacing w:before="144"/>
              <w:ind w:hanging="283"/>
              <w:rPr>
                <w:sz w:val="20"/>
              </w:rPr>
            </w:pPr>
            <w:r>
              <w:rPr>
                <w:sz w:val="20"/>
              </w:rPr>
              <w:t>Name</w:t>
            </w:r>
          </w:p>
        </w:tc>
        <w:tc>
          <w:tcPr>
            <w:tcW w:w="5669" w:type="dxa"/>
          </w:tcPr>
          <w:p w:rsidR="00B40AE7" w:rsidRDefault="00B40AE7"/>
        </w:tc>
      </w:tr>
      <w:tr w:rsidR="00B40AE7">
        <w:trPr>
          <w:trHeight w:hRule="exact" w:val="576"/>
        </w:trPr>
        <w:tc>
          <w:tcPr>
            <w:tcW w:w="3403" w:type="dxa"/>
          </w:tcPr>
          <w:p w:rsidR="00B40AE7" w:rsidRDefault="00714374">
            <w:pPr>
              <w:pStyle w:val="TableParagraph"/>
              <w:numPr>
                <w:ilvl w:val="0"/>
                <w:numId w:val="4"/>
              </w:numPr>
              <w:tabs>
                <w:tab w:val="left" w:pos="550"/>
              </w:tabs>
              <w:spacing w:before="144"/>
              <w:ind w:hanging="283"/>
              <w:rPr>
                <w:sz w:val="20"/>
              </w:rPr>
            </w:pPr>
            <w:r>
              <w:rPr>
                <w:sz w:val="20"/>
              </w:rPr>
              <w:t>Email</w:t>
            </w:r>
          </w:p>
        </w:tc>
        <w:tc>
          <w:tcPr>
            <w:tcW w:w="5669" w:type="dxa"/>
          </w:tcPr>
          <w:p w:rsidR="00B40AE7" w:rsidRDefault="00B40AE7"/>
        </w:tc>
      </w:tr>
      <w:tr w:rsidR="00B40AE7">
        <w:trPr>
          <w:trHeight w:hRule="exact" w:val="578"/>
        </w:trPr>
        <w:tc>
          <w:tcPr>
            <w:tcW w:w="3403" w:type="dxa"/>
          </w:tcPr>
          <w:p w:rsidR="00B40AE7" w:rsidRDefault="00714374">
            <w:pPr>
              <w:pStyle w:val="TableParagraph"/>
              <w:numPr>
                <w:ilvl w:val="0"/>
                <w:numId w:val="3"/>
              </w:numPr>
              <w:tabs>
                <w:tab w:val="left" w:pos="550"/>
              </w:tabs>
              <w:spacing w:before="147"/>
              <w:ind w:hanging="283"/>
              <w:rPr>
                <w:sz w:val="20"/>
              </w:rPr>
            </w:pPr>
            <w:r>
              <w:rPr>
                <w:sz w:val="20"/>
              </w:rPr>
              <w:t>Telephone</w:t>
            </w:r>
          </w:p>
        </w:tc>
        <w:tc>
          <w:tcPr>
            <w:tcW w:w="5669" w:type="dxa"/>
          </w:tcPr>
          <w:p w:rsidR="00B40AE7" w:rsidRDefault="00B40AE7"/>
        </w:tc>
      </w:tr>
    </w:tbl>
    <w:p w:rsidR="00B40AE7" w:rsidRDefault="00B40AE7">
      <w:pPr>
        <w:pStyle w:val="BodyText"/>
        <w:rPr>
          <w:sz w:val="30"/>
        </w:rPr>
      </w:pPr>
    </w:p>
    <w:p w:rsidR="00B40AE7" w:rsidRDefault="00714374">
      <w:pPr>
        <w:spacing w:before="179" w:after="53"/>
        <w:ind w:left="120"/>
        <w:rPr>
          <w:sz w:val="28"/>
        </w:rPr>
      </w:pPr>
      <w:r>
        <w:rPr>
          <w:color w:val="0070C0"/>
          <w:sz w:val="28"/>
        </w:rPr>
        <w:t>Telehealth video conference interoperability</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5386"/>
      </w:tblGrid>
      <w:tr w:rsidR="00B40AE7">
        <w:trPr>
          <w:trHeight w:hRule="exact" w:val="859"/>
        </w:trPr>
        <w:tc>
          <w:tcPr>
            <w:tcW w:w="3686" w:type="dxa"/>
          </w:tcPr>
          <w:p w:rsidR="00B40AE7" w:rsidRDefault="00714374">
            <w:pPr>
              <w:pStyle w:val="TableParagraph"/>
              <w:spacing w:before="28" w:line="276" w:lineRule="auto"/>
              <w:ind w:left="103" w:right="351"/>
              <w:rPr>
                <w:sz w:val="20"/>
              </w:rPr>
            </w:pPr>
            <w:r>
              <w:rPr>
                <w:sz w:val="20"/>
              </w:rPr>
              <w:t>Interoperability of our practice/your practice telehealth video conference systems has been tested</w:t>
            </w:r>
          </w:p>
        </w:tc>
        <w:tc>
          <w:tcPr>
            <w:tcW w:w="5386" w:type="dxa"/>
          </w:tcPr>
          <w:p w:rsidR="00B40AE7" w:rsidRDefault="00B40AE7">
            <w:pPr>
              <w:pStyle w:val="TableParagraph"/>
              <w:spacing w:before="4"/>
              <w:ind w:left="0"/>
              <w:rPr>
                <w:sz w:val="25"/>
              </w:rPr>
            </w:pPr>
          </w:p>
          <w:p w:rsidR="00B40AE7" w:rsidRDefault="00714374">
            <w:pPr>
              <w:pStyle w:val="TableParagraph"/>
              <w:spacing w:before="1"/>
              <w:ind w:left="100"/>
              <w:rPr>
                <w:sz w:val="20"/>
              </w:rPr>
            </w:pPr>
            <w:r>
              <w:rPr>
                <w:sz w:val="20"/>
              </w:rPr>
              <w:t>Yes / No</w:t>
            </w:r>
          </w:p>
        </w:tc>
      </w:tr>
      <w:tr w:rsidR="00B40AE7">
        <w:trPr>
          <w:trHeight w:hRule="exact" w:val="576"/>
        </w:trPr>
        <w:tc>
          <w:tcPr>
            <w:tcW w:w="3686" w:type="dxa"/>
          </w:tcPr>
          <w:p w:rsidR="00B40AE7" w:rsidRDefault="00714374">
            <w:pPr>
              <w:pStyle w:val="TableParagraph"/>
              <w:numPr>
                <w:ilvl w:val="0"/>
                <w:numId w:val="2"/>
              </w:numPr>
              <w:tabs>
                <w:tab w:val="left" w:pos="550"/>
              </w:tabs>
              <w:spacing w:before="12" w:line="271" w:lineRule="auto"/>
              <w:ind w:right="669" w:hanging="283"/>
              <w:rPr>
                <w:sz w:val="20"/>
              </w:rPr>
            </w:pPr>
            <w:r>
              <w:rPr>
                <w:sz w:val="20"/>
              </w:rPr>
              <w:t>Name of hardware/software (eg</w:t>
            </w:r>
            <w:r>
              <w:rPr>
                <w:spacing w:val="-8"/>
                <w:sz w:val="20"/>
              </w:rPr>
              <w:t xml:space="preserve"> </w:t>
            </w:r>
            <w:r>
              <w:rPr>
                <w:sz w:val="20"/>
              </w:rPr>
              <w:t>Skype)</w:t>
            </w:r>
          </w:p>
        </w:tc>
        <w:tc>
          <w:tcPr>
            <w:tcW w:w="5386" w:type="dxa"/>
          </w:tcPr>
          <w:p w:rsidR="00B40AE7" w:rsidRDefault="00B40AE7"/>
        </w:tc>
      </w:tr>
      <w:tr w:rsidR="00B40AE7">
        <w:trPr>
          <w:trHeight w:hRule="exact" w:val="578"/>
        </w:trPr>
        <w:tc>
          <w:tcPr>
            <w:tcW w:w="3686" w:type="dxa"/>
          </w:tcPr>
          <w:p w:rsidR="00B40AE7" w:rsidRDefault="00714374">
            <w:pPr>
              <w:pStyle w:val="TableParagraph"/>
              <w:numPr>
                <w:ilvl w:val="0"/>
                <w:numId w:val="1"/>
              </w:numPr>
              <w:tabs>
                <w:tab w:val="left" w:pos="550"/>
              </w:tabs>
              <w:spacing w:before="147"/>
              <w:ind w:hanging="283"/>
              <w:rPr>
                <w:sz w:val="20"/>
              </w:rPr>
            </w:pPr>
            <w:r>
              <w:rPr>
                <w:sz w:val="20"/>
              </w:rPr>
              <w:t>Date system</w:t>
            </w:r>
            <w:r>
              <w:rPr>
                <w:spacing w:val="-8"/>
                <w:sz w:val="20"/>
              </w:rPr>
              <w:t xml:space="preserve"> </w:t>
            </w:r>
            <w:r>
              <w:rPr>
                <w:sz w:val="20"/>
              </w:rPr>
              <w:t>tested</w:t>
            </w:r>
          </w:p>
        </w:tc>
        <w:tc>
          <w:tcPr>
            <w:tcW w:w="5386" w:type="dxa"/>
          </w:tcPr>
          <w:p w:rsidR="00B40AE7" w:rsidRDefault="00B40AE7"/>
        </w:tc>
      </w:tr>
    </w:tbl>
    <w:p w:rsidR="00B40AE7" w:rsidRDefault="00B40AE7">
      <w:pPr>
        <w:pStyle w:val="BodyText"/>
        <w:rPr>
          <w:sz w:val="30"/>
        </w:rPr>
      </w:pPr>
    </w:p>
    <w:p w:rsidR="00B40AE7" w:rsidRDefault="00B40AE7">
      <w:pPr>
        <w:pStyle w:val="BodyText"/>
        <w:rPr>
          <w:sz w:val="30"/>
        </w:rPr>
      </w:pPr>
    </w:p>
    <w:p w:rsidR="00B40AE7" w:rsidRDefault="00B40AE7">
      <w:pPr>
        <w:pStyle w:val="BodyText"/>
        <w:spacing w:before="3"/>
        <w:rPr>
          <w:sz w:val="44"/>
        </w:rPr>
      </w:pPr>
    </w:p>
    <w:p w:rsidR="00B40AE7" w:rsidRDefault="00714374">
      <w:pPr>
        <w:pStyle w:val="BodyText"/>
        <w:spacing w:before="1"/>
        <w:ind w:right="40"/>
        <w:jc w:val="center"/>
      </w:pPr>
      <w:r>
        <w:rPr>
          <w:color w:val="232323"/>
          <w:w w:val="99"/>
        </w:rPr>
        <w:t>4</w:t>
      </w:r>
    </w:p>
    <w:p w:rsidR="00B40AE7" w:rsidRDefault="00B40AE7">
      <w:pPr>
        <w:jc w:val="center"/>
        <w:sectPr w:rsidR="00B40AE7">
          <w:pgSz w:w="11910" w:h="16840"/>
          <w:pgMar w:top="1580" w:right="1280" w:bottom="280" w:left="1320" w:header="720" w:footer="720" w:gutter="0"/>
          <w:cols w:space="720"/>
        </w:sectPr>
      </w:pPr>
    </w:p>
    <w:p w:rsidR="00B40AE7" w:rsidRDefault="00B40AE7">
      <w:pPr>
        <w:pStyle w:val="BodyText"/>
      </w:pPr>
    </w:p>
    <w:p w:rsidR="00B40AE7" w:rsidRDefault="00B40AE7">
      <w:pPr>
        <w:pStyle w:val="BodyText"/>
        <w:spacing w:before="7"/>
        <w:rPr>
          <w:sz w:val="17"/>
        </w:rPr>
      </w:pPr>
    </w:p>
    <w:p w:rsidR="00B40AE7" w:rsidRDefault="00714374">
      <w:pPr>
        <w:pStyle w:val="Heading1"/>
        <w:spacing w:before="92"/>
      </w:pPr>
      <w:r>
        <w:rPr>
          <w:color w:val="0070C0"/>
        </w:rPr>
        <w:t>Practice policy on video recording</w:t>
      </w:r>
    </w:p>
    <w:p w:rsidR="00B40AE7" w:rsidRDefault="00714374">
      <w:pPr>
        <w:pStyle w:val="BodyText"/>
        <w:spacing w:before="53" w:line="276" w:lineRule="auto"/>
        <w:ind w:left="119" w:right="263"/>
      </w:pPr>
      <w:r>
        <w:t>Our practice does not record telehealth video consultations and does not authorise patients to make their own separate recording of a telehealth video consultation.</w:t>
      </w:r>
    </w:p>
    <w:p w:rsidR="00B40AE7" w:rsidRDefault="00714374">
      <w:pPr>
        <w:pStyle w:val="BodyText"/>
        <w:spacing w:line="276" w:lineRule="auto"/>
        <w:ind w:left="119" w:right="163"/>
      </w:pPr>
      <w:r>
        <w:rPr>
          <w:i/>
          <w:color w:val="0070C0"/>
        </w:rPr>
        <w:t xml:space="preserve">Explanatory notes: </w:t>
      </w:r>
      <w:r>
        <w:rPr>
          <w:color w:val="0070C0"/>
        </w:rPr>
        <w:t>The RACGP recommends general practices adopt a default position of not recording telehealth video consultations, and not authorising patients to make their own recordings of telehealth video consultations.</w:t>
      </w:r>
    </w:p>
    <w:p w:rsidR="00B40AE7" w:rsidRDefault="00B40AE7">
      <w:pPr>
        <w:pStyle w:val="BodyText"/>
        <w:spacing w:before="2"/>
      </w:pPr>
    </w:p>
    <w:p w:rsidR="00B40AE7" w:rsidRDefault="00714374">
      <w:pPr>
        <w:pStyle w:val="BodyText"/>
        <w:spacing w:before="1"/>
        <w:ind w:left="120"/>
      </w:pPr>
      <w:r>
        <w:rPr>
          <w:color w:val="0070C0"/>
        </w:rPr>
        <w:t>Where a video recording is made, the practice needs to meet community expectations and legal requirements to protect patient privacy. Clinicians need to be mindful of their own privacy in relation to the risk of video recordings being redistributed in the public domain without their consent. As these scenarios can be problematic and have unintended consequences for all parties, it is suggested that recordings be reserved for exceptional circumstances where it is absolutely clinically necessary.</w:t>
      </w:r>
    </w:p>
    <w:p w:rsidR="00B40AE7" w:rsidRDefault="00B40AE7">
      <w:pPr>
        <w:pStyle w:val="BodyText"/>
        <w:spacing w:before="2"/>
        <w:rPr>
          <w:sz w:val="23"/>
        </w:rPr>
      </w:pPr>
    </w:p>
    <w:p w:rsidR="00B40AE7" w:rsidRDefault="00714374">
      <w:pPr>
        <w:pStyle w:val="BodyText"/>
        <w:spacing w:line="276" w:lineRule="auto"/>
        <w:ind w:left="120" w:right="163"/>
      </w:pPr>
      <w:r>
        <w:rPr>
          <w:color w:val="0070C0"/>
        </w:rPr>
        <w:t>Exceptional circumstances for making a recording during a telehealth video consultation may include still images (eg a wound or skin lesion) or moving images (eg a tremor, gait abnormality, unusual movement or range of movement) where such images are deemed to have clinical value. The patient must provide explicit prior consent and repeat this consent on camera.</w:t>
      </w:r>
    </w:p>
    <w:p w:rsidR="00B40AE7" w:rsidRDefault="00B40AE7">
      <w:pPr>
        <w:pStyle w:val="BodyText"/>
        <w:rPr>
          <w:sz w:val="22"/>
        </w:rPr>
      </w:pPr>
    </w:p>
    <w:p w:rsidR="00B40AE7" w:rsidRDefault="00B40AE7">
      <w:pPr>
        <w:pStyle w:val="BodyText"/>
        <w:rPr>
          <w:sz w:val="22"/>
        </w:rPr>
      </w:pPr>
    </w:p>
    <w:p w:rsidR="00B40AE7" w:rsidRDefault="00B40AE7">
      <w:pPr>
        <w:pStyle w:val="BodyText"/>
        <w:spacing w:before="10"/>
        <w:rPr>
          <w:sz w:val="26"/>
        </w:rPr>
      </w:pPr>
    </w:p>
    <w:p w:rsidR="00B40AE7" w:rsidRDefault="00714374">
      <w:pPr>
        <w:pStyle w:val="Heading1"/>
      </w:pPr>
      <w:r>
        <w:rPr>
          <w:color w:val="0070C0"/>
        </w:rPr>
        <w:t>Disclaimer</w:t>
      </w:r>
    </w:p>
    <w:p w:rsidR="00B40AE7" w:rsidRDefault="00714374">
      <w:pPr>
        <w:spacing w:before="50" w:line="276" w:lineRule="auto"/>
        <w:ind w:left="119" w:right="164"/>
        <w:rPr>
          <w:sz w:val="19"/>
        </w:rPr>
      </w:pPr>
      <w:r>
        <w:rPr>
          <w:sz w:val="19"/>
        </w:rPr>
        <w:t>The information set out in this publication is © The Royal Australian College of General Practitioners, 2017 and current at the date of first publication. Permission is granted to general practices to adapt and reproduce the information in any medium.</w:t>
      </w:r>
    </w:p>
    <w:p w:rsidR="00B40AE7" w:rsidRDefault="00B40AE7">
      <w:pPr>
        <w:pStyle w:val="BodyText"/>
        <w:rPr>
          <w:sz w:val="22"/>
        </w:rPr>
      </w:pPr>
    </w:p>
    <w:p w:rsidR="00B40AE7" w:rsidRDefault="00714374">
      <w:pPr>
        <w:spacing w:line="276" w:lineRule="auto"/>
        <w:ind w:left="119" w:right="148"/>
        <w:rPr>
          <w:sz w:val="19"/>
        </w:rPr>
      </w:pPr>
      <w:r>
        <w:rPr>
          <w:sz w:val="19"/>
        </w:rPr>
        <w:t>The information is intended for use as a guide of a general nature only and may or may not be relevant to particular practices or circumstances. Nor is this publication exhaustive of the subject matter. Persons implementing any recommendations contained in this publication must exercise their own independent skill or judgment or seek appropriate professional advice relevant to their own particular circumstances when so doing. Compliance with any recommendations cannot of itself guarantee discharge of the duty of care owed to patients and others coming into contact with the health professional and the premises from which the health professional</w:t>
      </w:r>
      <w:r>
        <w:rPr>
          <w:spacing w:val="-6"/>
          <w:sz w:val="19"/>
        </w:rPr>
        <w:t xml:space="preserve"> </w:t>
      </w:r>
      <w:r>
        <w:rPr>
          <w:sz w:val="19"/>
        </w:rPr>
        <w:t>operates.</w:t>
      </w:r>
    </w:p>
    <w:p w:rsidR="00B40AE7" w:rsidRDefault="00B40AE7">
      <w:pPr>
        <w:pStyle w:val="BodyText"/>
        <w:spacing w:before="8"/>
        <w:rPr>
          <w:sz w:val="21"/>
        </w:rPr>
      </w:pPr>
    </w:p>
    <w:p w:rsidR="00B40AE7" w:rsidRDefault="00714374">
      <w:pPr>
        <w:spacing w:before="1" w:line="276" w:lineRule="auto"/>
        <w:ind w:left="119" w:right="356"/>
        <w:rPr>
          <w:sz w:val="19"/>
        </w:rPr>
      </w:pPr>
      <w:r>
        <w:rPr>
          <w:sz w:val="19"/>
        </w:rPr>
        <w:t>While the text is directed to health professionals possessing appropriate qualifications and skills in ascertaining and discharging their professional (including legal) duties, it is not to be regarded as clinical advice and, in particular, is no substitute for a full examination and consideration of medical history in reaching a diagnosis and treatment based on accepted clinical practices.</w:t>
      </w:r>
    </w:p>
    <w:p w:rsidR="00B40AE7" w:rsidRDefault="00B40AE7">
      <w:pPr>
        <w:pStyle w:val="BodyText"/>
        <w:rPr>
          <w:sz w:val="22"/>
        </w:rPr>
      </w:pPr>
    </w:p>
    <w:p w:rsidR="00B40AE7" w:rsidRDefault="00714374">
      <w:pPr>
        <w:spacing w:line="276" w:lineRule="auto"/>
        <w:ind w:left="119" w:right="176"/>
        <w:rPr>
          <w:sz w:val="19"/>
        </w:rPr>
      </w:pPr>
      <w:r>
        <w:rPr>
          <w:sz w:val="19"/>
        </w:rPr>
        <w:t>Accordingly The Royal Australian College of General Practitioners and its employees and agents shall have no liability (including without limitation liability by reason of negligence) to any users of the information contained in this publication for any loss or damage (consequential or otherwise), cost or expense incurred or arising by reason of any person using or relying on the information contained in this publication and whether caused by reason of any error, negligent act, omission or misrepresentation in the information.</w:t>
      </w: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pPr>
    </w:p>
    <w:p w:rsidR="00B40AE7" w:rsidRDefault="00B40AE7">
      <w:pPr>
        <w:pStyle w:val="BodyText"/>
        <w:spacing w:before="9"/>
        <w:rPr>
          <w:sz w:val="21"/>
        </w:rPr>
      </w:pPr>
    </w:p>
    <w:p w:rsidR="00B40AE7" w:rsidRDefault="00714374">
      <w:pPr>
        <w:pStyle w:val="BodyText"/>
        <w:spacing w:before="93"/>
        <w:ind w:left="37"/>
        <w:jc w:val="center"/>
      </w:pPr>
      <w:r>
        <w:rPr>
          <w:color w:val="232323"/>
          <w:w w:val="99"/>
        </w:rPr>
        <w:t>5</w:t>
      </w:r>
    </w:p>
    <w:sectPr w:rsidR="00B40AE7">
      <w:pgSz w:w="11910" w:h="16840"/>
      <w:pgMar w:top="1580" w:right="13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74" w:rsidRDefault="00714374" w:rsidP="00714374">
      <w:r>
        <w:separator/>
      </w:r>
    </w:p>
  </w:endnote>
  <w:endnote w:type="continuationSeparator" w:id="0">
    <w:p w:rsidR="00714374" w:rsidRDefault="00714374" w:rsidP="0071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74" w:rsidRDefault="00714374" w:rsidP="00714374">
      <w:r>
        <w:separator/>
      </w:r>
    </w:p>
  </w:footnote>
  <w:footnote w:type="continuationSeparator" w:id="0">
    <w:p w:rsidR="00714374" w:rsidRDefault="00714374" w:rsidP="0071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374" w:rsidRDefault="00714374">
    <w:pPr>
      <w:pStyle w:val="Header"/>
    </w:pPr>
    <w:r>
      <w:rPr>
        <w:noProof/>
        <w:lang w:val="en-AU" w:eastAsia="en-AU"/>
      </w:rPr>
      <w:drawing>
        <wp:anchor distT="0" distB="0" distL="114300" distR="114300" simplePos="0" relativeHeight="251659264" behindDoc="1" locked="0" layoutInCell="1" allowOverlap="1" wp14:anchorId="5AF24FC4" wp14:editId="1CEAFC27">
          <wp:simplePos x="0" y="0"/>
          <wp:positionH relativeFrom="page">
            <wp:posOffset>10064</wp:posOffset>
          </wp:positionH>
          <wp:positionV relativeFrom="page">
            <wp:posOffset>8627</wp:posOffset>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113"/>
    <w:multiLevelType w:val="hybridMultilevel"/>
    <w:tmpl w:val="A094C430"/>
    <w:lvl w:ilvl="0" w:tplc="1416DBB2">
      <w:numFmt w:val="bullet"/>
      <w:lvlText w:val=""/>
      <w:lvlJc w:val="left"/>
      <w:pPr>
        <w:ind w:left="549" w:hanging="284"/>
      </w:pPr>
      <w:rPr>
        <w:rFonts w:ascii="Symbol" w:eastAsia="Symbol" w:hAnsi="Symbol" w:cs="Symbol" w:hint="default"/>
        <w:w w:val="99"/>
        <w:sz w:val="20"/>
        <w:szCs w:val="20"/>
      </w:rPr>
    </w:lvl>
    <w:lvl w:ilvl="1" w:tplc="C9881074">
      <w:numFmt w:val="bullet"/>
      <w:lvlText w:val="•"/>
      <w:lvlJc w:val="left"/>
      <w:pPr>
        <w:ind w:left="825" w:hanging="284"/>
      </w:pPr>
      <w:rPr>
        <w:rFonts w:hint="default"/>
      </w:rPr>
    </w:lvl>
    <w:lvl w:ilvl="2" w:tplc="B8A652B6">
      <w:numFmt w:val="bullet"/>
      <w:lvlText w:val="•"/>
      <w:lvlJc w:val="left"/>
      <w:pPr>
        <w:ind w:left="1110" w:hanging="284"/>
      </w:pPr>
      <w:rPr>
        <w:rFonts w:hint="default"/>
      </w:rPr>
    </w:lvl>
    <w:lvl w:ilvl="3" w:tplc="95D0F724">
      <w:numFmt w:val="bullet"/>
      <w:lvlText w:val="•"/>
      <w:lvlJc w:val="left"/>
      <w:pPr>
        <w:ind w:left="1396" w:hanging="284"/>
      </w:pPr>
      <w:rPr>
        <w:rFonts w:hint="default"/>
      </w:rPr>
    </w:lvl>
    <w:lvl w:ilvl="4" w:tplc="EA08B1C8">
      <w:numFmt w:val="bullet"/>
      <w:lvlText w:val="•"/>
      <w:lvlJc w:val="left"/>
      <w:pPr>
        <w:ind w:left="1681" w:hanging="284"/>
      </w:pPr>
      <w:rPr>
        <w:rFonts w:hint="default"/>
      </w:rPr>
    </w:lvl>
    <w:lvl w:ilvl="5" w:tplc="FD02FEA6">
      <w:numFmt w:val="bullet"/>
      <w:lvlText w:val="•"/>
      <w:lvlJc w:val="left"/>
      <w:pPr>
        <w:ind w:left="1966" w:hanging="284"/>
      </w:pPr>
      <w:rPr>
        <w:rFonts w:hint="default"/>
      </w:rPr>
    </w:lvl>
    <w:lvl w:ilvl="6" w:tplc="F17E2B7C">
      <w:numFmt w:val="bullet"/>
      <w:lvlText w:val="•"/>
      <w:lvlJc w:val="left"/>
      <w:pPr>
        <w:ind w:left="2252" w:hanging="284"/>
      </w:pPr>
      <w:rPr>
        <w:rFonts w:hint="default"/>
      </w:rPr>
    </w:lvl>
    <w:lvl w:ilvl="7" w:tplc="8A1616D0">
      <w:numFmt w:val="bullet"/>
      <w:lvlText w:val="•"/>
      <w:lvlJc w:val="left"/>
      <w:pPr>
        <w:ind w:left="2537" w:hanging="284"/>
      </w:pPr>
      <w:rPr>
        <w:rFonts w:hint="default"/>
      </w:rPr>
    </w:lvl>
    <w:lvl w:ilvl="8" w:tplc="6C321214">
      <w:numFmt w:val="bullet"/>
      <w:lvlText w:val="•"/>
      <w:lvlJc w:val="left"/>
      <w:pPr>
        <w:ind w:left="2822" w:hanging="284"/>
      </w:pPr>
      <w:rPr>
        <w:rFonts w:hint="default"/>
      </w:rPr>
    </w:lvl>
  </w:abstractNum>
  <w:abstractNum w:abstractNumId="1" w15:restartNumberingAfterBreak="0">
    <w:nsid w:val="09F06413"/>
    <w:multiLevelType w:val="hybridMultilevel"/>
    <w:tmpl w:val="CFAC93E8"/>
    <w:lvl w:ilvl="0" w:tplc="BA284224">
      <w:numFmt w:val="bullet"/>
      <w:lvlText w:val=""/>
      <w:lvlJc w:val="left"/>
      <w:pPr>
        <w:ind w:left="549" w:hanging="284"/>
      </w:pPr>
      <w:rPr>
        <w:rFonts w:ascii="Symbol" w:eastAsia="Symbol" w:hAnsi="Symbol" w:cs="Symbol" w:hint="default"/>
        <w:w w:val="99"/>
        <w:sz w:val="20"/>
        <w:szCs w:val="20"/>
      </w:rPr>
    </w:lvl>
    <w:lvl w:ilvl="1" w:tplc="B9986E70">
      <w:numFmt w:val="bullet"/>
      <w:lvlText w:val="•"/>
      <w:lvlJc w:val="left"/>
      <w:pPr>
        <w:ind w:left="825" w:hanging="284"/>
      </w:pPr>
      <w:rPr>
        <w:rFonts w:hint="default"/>
      </w:rPr>
    </w:lvl>
    <w:lvl w:ilvl="2" w:tplc="5650B50E">
      <w:numFmt w:val="bullet"/>
      <w:lvlText w:val="•"/>
      <w:lvlJc w:val="left"/>
      <w:pPr>
        <w:ind w:left="1110" w:hanging="284"/>
      </w:pPr>
      <w:rPr>
        <w:rFonts w:hint="default"/>
      </w:rPr>
    </w:lvl>
    <w:lvl w:ilvl="3" w:tplc="656C403C">
      <w:numFmt w:val="bullet"/>
      <w:lvlText w:val="•"/>
      <w:lvlJc w:val="left"/>
      <w:pPr>
        <w:ind w:left="1396" w:hanging="284"/>
      </w:pPr>
      <w:rPr>
        <w:rFonts w:hint="default"/>
      </w:rPr>
    </w:lvl>
    <w:lvl w:ilvl="4" w:tplc="9560FAF0">
      <w:numFmt w:val="bullet"/>
      <w:lvlText w:val="•"/>
      <w:lvlJc w:val="left"/>
      <w:pPr>
        <w:ind w:left="1681" w:hanging="284"/>
      </w:pPr>
      <w:rPr>
        <w:rFonts w:hint="default"/>
      </w:rPr>
    </w:lvl>
    <w:lvl w:ilvl="5" w:tplc="69A8C6F4">
      <w:numFmt w:val="bullet"/>
      <w:lvlText w:val="•"/>
      <w:lvlJc w:val="left"/>
      <w:pPr>
        <w:ind w:left="1966" w:hanging="284"/>
      </w:pPr>
      <w:rPr>
        <w:rFonts w:hint="default"/>
      </w:rPr>
    </w:lvl>
    <w:lvl w:ilvl="6" w:tplc="33328B08">
      <w:numFmt w:val="bullet"/>
      <w:lvlText w:val="•"/>
      <w:lvlJc w:val="left"/>
      <w:pPr>
        <w:ind w:left="2252" w:hanging="284"/>
      </w:pPr>
      <w:rPr>
        <w:rFonts w:hint="default"/>
      </w:rPr>
    </w:lvl>
    <w:lvl w:ilvl="7" w:tplc="59CC3B32">
      <w:numFmt w:val="bullet"/>
      <w:lvlText w:val="•"/>
      <w:lvlJc w:val="left"/>
      <w:pPr>
        <w:ind w:left="2537" w:hanging="284"/>
      </w:pPr>
      <w:rPr>
        <w:rFonts w:hint="default"/>
      </w:rPr>
    </w:lvl>
    <w:lvl w:ilvl="8" w:tplc="7EACF740">
      <w:numFmt w:val="bullet"/>
      <w:lvlText w:val="•"/>
      <w:lvlJc w:val="left"/>
      <w:pPr>
        <w:ind w:left="2822" w:hanging="284"/>
      </w:pPr>
      <w:rPr>
        <w:rFonts w:hint="default"/>
      </w:rPr>
    </w:lvl>
  </w:abstractNum>
  <w:abstractNum w:abstractNumId="2" w15:restartNumberingAfterBreak="0">
    <w:nsid w:val="0AFF0BA0"/>
    <w:multiLevelType w:val="hybridMultilevel"/>
    <w:tmpl w:val="63505B0A"/>
    <w:lvl w:ilvl="0" w:tplc="2898AEB8">
      <w:numFmt w:val="bullet"/>
      <w:lvlText w:val=""/>
      <w:lvlJc w:val="left"/>
      <w:pPr>
        <w:ind w:left="549" w:hanging="284"/>
      </w:pPr>
      <w:rPr>
        <w:rFonts w:ascii="Symbol" w:eastAsia="Symbol" w:hAnsi="Symbol" w:cs="Symbol" w:hint="default"/>
        <w:w w:val="99"/>
        <w:sz w:val="20"/>
        <w:szCs w:val="20"/>
      </w:rPr>
    </w:lvl>
    <w:lvl w:ilvl="1" w:tplc="7C54FE70">
      <w:numFmt w:val="bullet"/>
      <w:lvlText w:val="•"/>
      <w:lvlJc w:val="left"/>
      <w:pPr>
        <w:ind w:left="825" w:hanging="284"/>
      </w:pPr>
      <w:rPr>
        <w:rFonts w:hint="default"/>
      </w:rPr>
    </w:lvl>
    <w:lvl w:ilvl="2" w:tplc="C27497EC">
      <w:numFmt w:val="bullet"/>
      <w:lvlText w:val="•"/>
      <w:lvlJc w:val="left"/>
      <w:pPr>
        <w:ind w:left="1110" w:hanging="284"/>
      </w:pPr>
      <w:rPr>
        <w:rFonts w:hint="default"/>
      </w:rPr>
    </w:lvl>
    <w:lvl w:ilvl="3" w:tplc="C2F49DEC">
      <w:numFmt w:val="bullet"/>
      <w:lvlText w:val="•"/>
      <w:lvlJc w:val="left"/>
      <w:pPr>
        <w:ind w:left="1396" w:hanging="284"/>
      </w:pPr>
      <w:rPr>
        <w:rFonts w:hint="default"/>
      </w:rPr>
    </w:lvl>
    <w:lvl w:ilvl="4" w:tplc="046A9342">
      <w:numFmt w:val="bullet"/>
      <w:lvlText w:val="•"/>
      <w:lvlJc w:val="left"/>
      <w:pPr>
        <w:ind w:left="1681" w:hanging="284"/>
      </w:pPr>
      <w:rPr>
        <w:rFonts w:hint="default"/>
      </w:rPr>
    </w:lvl>
    <w:lvl w:ilvl="5" w:tplc="AE849560">
      <w:numFmt w:val="bullet"/>
      <w:lvlText w:val="•"/>
      <w:lvlJc w:val="left"/>
      <w:pPr>
        <w:ind w:left="1966" w:hanging="284"/>
      </w:pPr>
      <w:rPr>
        <w:rFonts w:hint="default"/>
      </w:rPr>
    </w:lvl>
    <w:lvl w:ilvl="6" w:tplc="19D8D82E">
      <w:numFmt w:val="bullet"/>
      <w:lvlText w:val="•"/>
      <w:lvlJc w:val="left"/>
      <w:pPr>
        <w:ind w:left="2252" w:hanging="284"/>
      </w:pPr>
      <w:rPr>
        <w:rFonts w:hint="default"/>
      </w:rPr>
    </w:lvl>
    <w:lvl w:ilvl="7" w:tplc="D5FE15BA">
      <w:numFmt w:val="bullet"/>
      <w:lvlText w:val="•"/>
      <w:lvlJc w:val="left"/>
      <w:pPr>
        <w:ind w:left="2537" w:hanging="284"/>
      </w:pPr>
      <w:rPr>
        <w:rFonts w:hint="default"/>
      </w:rPr>
    </w:lvl>
    <w:lvl w:ilvl="8" w:tplc="06FE90F2">
      <w:numFmt w:val="bullet"/>
      <w:lvlText w:val="•"/>
      <w:lvlJc w:val="left"/>
      <w:pPr>
        <w:ind w:left="2822" w:hanging="284"/>
      </w:pPr>
      <w:rPr>
        <w:rFonts w:hint="default"/>
      </w:rPr>
    </w:lvl>
  </w:abstractNum>
  <w:abstractNum w:abstractNumId="3" w15:restartNumberingAfterBreak="0">
    <w:nsid w:val="1494382F"/>
    <w:multiLevelType w:val="hybridMultilevel"/>
    <w:tmpl w:val="2792518C"/>
    <w:lvl w:ilvl="0" w:tplc="C8E22480">
      <w:numFmt w:val="bullet"/>
      <w:lvlText w:val=""/>
      <w:lvlJc w:val="left"/>
      <w:pPr>
        <w:ind w:left="549" w:hanging="284"/>
      </w:pPr>
      <w:rPr>
        <w:rFonts w:ascii="Symbol" w:eastAsia="Symbol" w:hAnsi="Symbol" w:cs="Symbol" w:hint="default"/>
        <w:w w:val="99"/>
        <w:sz w:val="20"/>
        <w:szCs w:val="20"/>
      </w:rPr>
    </w:lvl>
    <w:lvl w:ilvl="1" w:tplc="83FAB2BA">
      <w:numFmt w:val="bullet"/>
      <w:lvlText w:val="•"/>
      <w:lvlJc w:val="left"/>
      <w:pPr>
        <w:ind w:left="825" w:hanging="284"/>
      </w:pPr>
      <w:rPr>
        <w:rFonts w:hint="default"/>
      </w:rPr>
    </w:lvl>
    <w:lvl w:ilvl="2" w:tplc="25046080">
      <w:numFmt w:val="bullet"/>
      <w:lvlText w:val="•"/>
      <w:lvlJc w:val="left"/>
      <w:pPr>
        <w:ind w:left="1110" w:hanging="284"/>
      </w:pPr>
      <w:rPr>
        <w:rFonts w:hint="default"/>
      </w:rPr>
    </w:lvl>
    <w:lvl w:ilvl="3" w:tplc="A704E82E">
      <w:numFmt w:val="bullet"/>
      <w:lvlText w:val="•"/>
      <w:lvlJc w:val="left"/>
      <w:pPr>
        <w:ind w:left="1396" w:hanging="284"/>
      </w:pPr>
      <w:rPr>
        <w:rFonts w:hint="default"/>
      </w:rPr>
    </w:lvl>
    <w:lvl w:ilvl="4" w:tplc="D87803D2">
      <w:numFmt w:val="bullet"/>
      <w:lvlText w:val="•"/>
      <w:lvlJc w:val="left"/>
      <w:pPr>
        <w:ind w:left="1681" w:hanging="284"/>
      </w:pPr>
      <w:rPr>
        <w:rFonts w:hint="default"/>
      </w:rPr>
    </w:lvl>
    <w:lvl w:ilvl="5" w:tplc="F320BBF8">
      <w:numFmt w:val="bullet"/>
      <w:lvlText w:val="•"/>
      <w:lvlJc w:val="left"/>
      <w:pPr>
        <w:ind w:left="1966" w:hanging="284"/>
      </w:pPr>
      <w:rPr>
        <w:rFonts w:hint="default"/>
      </w:rPr>
    </w:lvl>
    <w:lvl w:ilvl="6" w:tplc="C5A00E7A">
      <w:numFmt w:val="bullet"/>
      <w:lvlText w:val="•"/>
      <w:lvlJc w:val="left"/>
      <w:pPr>
        <w:ind w:left="2252" w:hanging="284"/>
      </w:pPr>
      <w:rPr>
        <w:rFonts w:hint="default"/>
      </w:rPr>
    </w:lvl>
    <w:lvl w:ilvl="7" w:tplc="A886975A">
      <w:numFmt w:val="bullet"/>
      <w:lvlText w:val="•"/>
      <w:lvlJc w:val="left"/>
      <w:pPr>
        <w:ind w:left="2537" w:hanging="284"/>
      </w:pPr>
      <w:rPr>
        <w:rFonts w:hint="default"/>
      </w:rPr>
    </w:lvl>
    <w:lvl w:ilvl="8" w:tplc="0756ECAC">
      <w:numFmt w:val="bullet"/>
      <w:lvlText w:val="•"/>
      <w:lvlJc w:val="left"/>
      <w:pPr>
        <w:ind w:left="2822" w:hanging="284"/>
      </w:pPr>
      <w:rPr>
        <w:rFonts w:hint="default"/>
      </w:rPr>
    </w:lvl>
  </w:abstractNum>
  <w:abstractNum w:abstractNumId="4" w15:restartNumberingAfterBreak="0">
    <w:nsid w:val="16D6381D"/>
    <w:multiLevelType w:val="hybridMultilevel"/>
    <w:tmpl w:val="E19E03C6"/>
    <w:lvl w:ilvl="0" w:tplc="45621728">
      <w:numFmt w:val="bullet"/>
      <w:lvlText w:val=""/>
      <w:lvlJc w:val="left"/>
      <w:pPr>
        <w:ind w:left="549" w:hanging="284"/>
      </w:pPr>
      <w:rPr>
        <w:rFonts w:ascii="Symbol" w:eastAsia="Symbol" w:hAnsi="Symbol" w:cs="Symbol" w:hint="default"/>
        <w:w w:val="99"/>
        <w:sz w:val="20"/>
        <w:szCs w:val="20"/>
      </w:rPr>
    </w:lvl>
    <w:lvl w:ilvl="1" w:tplc="DADA67C4">
      <w:numFmt w:val="bullet"/>
      <w:lvlText w:val="•"/>
      <w:lvlJc w:val="left"/>
      <w:pPr>
        <w:ind w:left="853" w:hanging="284"/>
      </w:pPr>
      <w:rPr>
        <w:rFonts w:hint="default"/>
      </w:rPr>
    </w:lvl>
    <w:lvl w:ilvl="2" w:tplc="2330743A">
      <w:numFmt w:val="bullet"/>
      <w:lvlText w:val="•"/>
      <w:lvlJc w:val="left"/>
      <w:pPr>
        <w:ind w:left="1167" w:hanging="284"/>
      </w:pPr>
      <w:rPr>
        <w:rFonts w:hint="default"/>
      </w:rPr>
    </w:lvl>
    <w:lvl w:ilvl="3" w:tplc="73F893A6">
      <w:numFmt w:val="bullet"/>
      <w:lvlText w:val="•"/>
      <w:lvlJc w:val="left"/>
      <w:pPr>
        <w:ind w:left="1481" w:hanging="284"/>
      </w:pPr>
      <w:rPr>
        <w:rFonts w:hint="default"/>
      </w:rPr>
    </w:lvl>
    <w:lvl w:ilvl="4" w:tplc="B0F4F4F8">
      <w:numFmt w:val="bullet"/>
      <w:lvlText w:val="•"/>
      <w:lvlJc w:val="left"/>
      <w:pPr>
        <w:ind w:left="1794" w:hanging="284"/>
      </w:pPr>
      <w:rPr>
        <w:rFonts w:hint="default"/>
      </w:rPr>
    </w:lvl>
    <w:lvl w:ilvl="5" w:tplc="91CCD514">
      <w:numFmt w:val="bullet"/>
      <w:lvlText w:val="•"/>
      <w:lvlJc w:val="left"/>
      <w:pPr>
        <w:ind w:left="2108" w:hanging="284"/>
      </w:pPr>
      <w:rPr>
        <w:rFonts w:hint="default"/>
      </w:rPr>
    </w:lvl>
    <w:lvl w:ilvl="6" w:tplc="F96EA928">
      <w:numFmt w:val="bullet"/>
      <w:lvlText w:val="•"/>
      <w:lvlJc w:val="left"/>
      <w:pPr>
        <w:ind w:left="2422" w:hanging="284"/>
      </w:pPr>
      <w:rPr>
        <w:rFonts w:hint="default"/>
      </w:rPr>
    </w:lvl>
    <w:lvl w:ilvl="7" w:tplc="CE9EFE52">
      <w:numFmt w:val="bullet"/>
      <w:lvlText w:val="•"/>
      <w:lvlJc w:val="left"/>
      <w:pPr>
        <w:ind w:left="2735" w:hanging="284"/>
      </w:pPr>
      <w:rPr>
        <w:rFonts w:hint="default"/>
      </w:rPr>
    </w:lvl>
    <w:lvl w:ilvl="8" w:tplc="41BE6B80">
      <w:numFmt w:val="bullet"/>
      <w:lvlText w:val="•"/>
      <w:lvlJc w:val="left"/>
      <w:pPr>
        <w:ind w:left="3049" w:hanging="284"/>
      </w:pPr>
      <w:rPr>
        <w:rFonts w:hint="default"/>
      </w:rPr>
    </w:lvl>
  </w:abstractNum>
  <w:abstractNum w:abstractNumId="5" w15:restartNumberingAfterBreak="0">
    <w:nsid w:val="2A042615"/>
    <w:multiLevelType w:val="hybridMultilevel"/>
    <w:tmpl w:val="5AC82C2E"/>
    <w:lvl w:ilvl="0" w:tplc="47FC079C">
      <w:numFmt w:val="bullet"/>
      <w:lvlText w:val=""/>
      <w:lvlJc w:val="left"/>
      <w:pPr>
        <w:ind w:left="549" w:hanging="284"/>
      </w:pPr>
      <w:rPr>
        <w:rFonts w:ascii="Symbol" w:eastAsia="Symbol" w:hAnsi="Symbol" w:cs="Symbol" w:hint="default"/>
        <w:w w:val="99"/>
        <w:sz w:val="20"/>
        <w:szCs w:val="20"/>
      </w:rPr>
    </w:lvl>
    <w:lvl w:ilvl="1" w:tplc="6A085312">
      <w:numFmt w:val="bullet"/>
      <w:lvlText w:val="•"/>
      <w:lvlJc w:val="left"/>
      <w:pPr>
        <w:ind w:left="825" w:hanging="284"/>
      </w:pPr>
      <w:rPr>
        <w:rFonts w:hint="default"/>
      </w:rPr>
    </w:lvl>
    <w:lvl w:ilvl="2" w:tplc="392839E6">
      <w:numFmt w:val="bullet"/>
      <w:lvlText w:val="•"/>
      <w:lvlJc w:val="left"/>
      <w:pPr>
        <w:ind w:left="1110" w:hanging="284"/>
      </w:pPr>
      <w:rPr>
        <w:rFonts w:hint="default"/>
      </w:rPr>
    </w:lvl>
    <w:lvl w:ilvl="3" w:tplc="921242D4">
      <w:numFmt w:val="bullet"/>
      <w:lvlText w:val="•"/>
      <w:lvlJc w:val="left"/>
      <w:pPr>
        <w:ind w:left="1396" w:hanging="284"/>
      </w:pPr>
      <w:rPr>
        <w:rFonts w:hint="default"/>
      </w:rPr>
    </w:lvl>
    <w:lvl w:ilvl="4" w:tplc="5480337E">
      <w:numFmt w:val="bullet"/>
      <w:lvlText w:val="•"/>
      <w:lvlJc w:val="left"/>
      <w:pPr>
        <w:ind w:left="1681" w:hanging="284"/>
      </w:pPr>
      <w:rPr>
        <w:rFonts w:hint="default"/>
      </w:rPr>
    </w:lvl>
    <w:lvl w:ilvl="5" w:tplc="C554BC1A">
      <w:numFmt w:val="bullet"/>
      <w:lvlText w:val="•"/>
      <w:lvlJc w:val="left"/>
      <w:pPr>
        <w:ind w:left="1966" w:hanging="284"/>
      </w:pPr>
      <w:rPr>
        <w:rFonts w:hint="default"/>
      </w:rPr>
    </w:lvl>
    <w:lvl w:ilvl="6" w:tplc="BEE020CA">
      <w:numFmt w:val="bullet"/>
      <w:lvlText w:val="•"/>
      <w:lvlJc w:val="left"/>
      <w:pPr>
        <w:ind w:left="2252" w:hanging="284"/>
      </w:pPr>
      <w:rPr>
        <w:rFonts w:hint="default"/>
      </w:rPr>
    </w:lvl>
    <w:lvl w:ilvl="7" w:tplc="33800CDC">
      <w:numFmt w:val="bullet"/>
      <w:lvlText w:val="•"/>
      <w:lvlJc w:val="left"/>
      <w:pPr>
        <w:ind w:left="2537" w:hanging="284"/>
      </w:pPr>
      <w:rPr>
        <w:rFonts w:hint="default"/>
      </w:rPr>
    </w:lvl>
    <w:lvl w:ilvl="8" w:tplc="BC464FBA">
      <w:numFmt w:val="bullet"/>
      <w:lvlText w:val="•"/>
      <w:lvlJc w:val="left"/>
      <w:pPr>
        <w:ind w:left="2822" w:hanging="284"/>
      </w:pPr>
      <w:rPr>
        <w:rFonts w:hint="default"/>
      </w:rPr>
    </w:lvl>
  </w:abstractNum>
  <w:abstractNum w:abstractNumId="6" w15:restartNumberingAfterBreak="0">
    <w:nsid w:val="32A63A7D"/>
    <w:multiLevelType w:val="hybridMultilevel"/>
    <w:tmpl w:val="3E08172E"/>
    <w:lvl w:ilvl="0" w:tplc="C8EEF5E2">
      <w:numFmt w:val="bullet"/>
      <w:lvlText w:val=""/>
      <w:lvlJc w:val="left"/>
      <w:pPr>
        <w:ind w:left="549" w:hanging="284"/>
      </w:pPr>
      <w:rPr>
        <w:rFonts w:ascii="Symbol" w:eastAsia="Symbol" w:hAnsi="Symbol" w:cs="Symbol" w:hint="default"/>
        <w:w w:val="99"/>
        <w:sz w:val="20"/>
        <w:szCs w:val="20"/>
      </w:rPr>
    </w:lvl>
    <w:lvl w:ilvl="1" w:tplc="94E242B2">
      <w:numFmt w:val="bullet"/>
      <w:lvlText w:val="•"/>
      <w:lvlJc w:val="left"/>
      <w:pPr>
        <w:ind w:left="825" w:hanging="284"/>
      </w:pPr>
      <w:rPr>
        <w:rFonts w:hint="default"/>
      </w:rPr>
    </w:lvl>
    <w:lvl w:ilvl="2" w:tplc="FB8CF00A">
      <w:numFmt w:val="bullet"/>
      <w:lvlText w:val="•"/>
      <w:lvlJc w:val="left"/>
      <w:pPr>
        <w:ind w:left="1110" w:hanging="284"/>
      </w:pPr>
      <w:rPr>
        <w:rFonts w:hint="default"/>
      </w:rPr>
    </w:lvl>
    <w:lvl w:ilvl="3" w:tplc="5E927D84">
      <w:numFmt w:val="bullet"/>
      <w:lvlText w:val="•"/>
      <w:lvlJc w:val="left"/>
      <w:pPr>
        <w:ind w:left="1396" w:hanging="284"/>
      </w:pPr>
      <w:rPr>
        <w:rFonts w:hint="default"/>
      </w:rPr>
    </w:lvl>
    <w:lvl w:ilvl="4" w:tplc="D5EEC176">
      <w:numFmt w:val="bullet"/>
      <w:lvlText w:val="•"/>
      <w:lvlJc w:val="left"/>
      <w:pPr>
        <w:ind w:left="1681" w:hanging="284"/>
      </w:pPr>
      <w:rPr>
        <w:rFonts w:hint="default"/>
      </w:rPr>
    </w:lvl>
    <w:lvl w:ilvl="5" w:tplc="3E34AC7C">
      <w:numFmt w:val="bullet"/>
      <w:lvlText w:val="•"/>
      <w:lvlJc w:val="left"/>
      <w:pPr>
        <w:ind w:left="1966" w:hanging="284"/>
      </w:pPr>
      <w:rPr>
        <w:rFonts w:hint="default"/>
      </w:rPr>
    </w:lvl>
    <w:lvl w:ilvl="6" w:tplc="AE5EC48E">
      <w:numFmt w:val="bullet"/>
      <w:lvlText w:val="•"/>
      <w:lvlJc w:val="left"/>
      <w:pPr>
        <w:ind w:left="2252" w:hanging="284"/>
      </w:pPr>
      <w:rPr>
        <w:rFonts w:hint="default"/>
      </w:rPr>
    </w:lvl>
    <w:lvl w:ilvl="7" w:tplc="0006523E">
      <w:numFmt w:val="bullet"/>
      <w:lvlText w:val="•"/>
      <w:lvlJc w:val="left"/>
      <w:pPr>
        <w:ind w:left="2537" w:hanging="284"/>
      </w:pPr>
      <w:rPr>
        <w:rFonts w:hint="default"/>
      </w:rPr>
    </w:lvl>
    <w:lvl w:ilvl="8" w:tplc="6502691E">
      <w:numFmt w:val="bullet"/>
      <w:lvlText w:val="•"/>
      <w:lvlJc w:val="left"/>
      <w:pPr>
        <w:ind w:left="2822" w:hanging="284"/>
      </w:pPr>
      <w:rPr>
        <w:rFonts w:hint="default"/>
      </w:rPr>
    </w:lvl>
  </w:abstractNum>
  <w:abstractNum w:abstractNumId="7" w15:restartNumberingAfterBreak="0">
    <w:nsid w:val="35942551"/>
    <w:multiLevelType w:val="hybridMultilevel"/>
    <w:tmpl w:val="ABC08494"/>
    <w:lvl w:ilvl="0" w:tplc="9730B8F6">
      <w:numFmt w:val="bullet"/>
      <w:lvlText w:val=""/>
      <w:lvlJc w:val="left"/>
      <w:pPr>
        <w:ind w:left="549" w:hanging="284"/>
      </w:pPr>
      <w:rPr>
        <w:rFonts w:ascii="Symbol" w:eastAsia="Symbol" w:hAnsi="Symbol" w:cs="Symbol" w:hint="default"/>
        <w:w w:val="99"/>
        <w:sz w:val="20"/>
        <w:szCs w:val="20"/>
      </w:rPr>
    </w:lvl>
    <w:lvl w:ilvl="1" w:tplc="68A63762">
      <w:numFmt w:val="bullet"/>
      <w:lvlText w:val="•"/>
      <w:lvlJc w:val="left"/>
      <w:pPr>
        <w:ind w:left="825" w:hanging="284"/>
      </w:pPr>
      <w:rPr>
        <w:rFonts w:hint="default"/>
      </w:rPr>
    </w:lvl>
    <w:lvl w:ilvl="2" w:tplc="0FC0B740">
      <w:numFmt w:val="bullet"/>
      <w:lvlText w:val="•"/>
      <w:lvlJc w:val="left"/>
      <w:pPr>
        <w:ind w:left="1110" w:hanging="284"/>
      </w:pPr>
      <w:rPr>
        <w:rFonts w:hint="default"/>
      </w:rPr>
    </w:lvl>
    <w:lvl w:ilvl="3" w:tplc="B4EE876E">
      <w:numFmt w:val="bullet"/>
      <w:lvlText w:val="•"/>
      <w:lvlJc w:val="left"/>
      <w:pPr>
        <w:ind w:left="1396" w:hanging="284"/>
      </w:pPr>
      <w:rPr>
        <w:rFonts w:hint="default"/>
      </w:rPr>
    </w:lvl>
    <w:lvl w:ilvl="4" w:tplc="24AE95EC">
      <w:numFmt w:val="bullet"/>
      <w:lvlText w:val="•"/>
      <w:lvlJc w:val="left"/>
      <w:pPr>
        <w:ind w:left="1681" w:hanging="284"/>
      </w:pPr>
      <w:rPr>
        <w:rFonts w:hint="default"/>
      </w:rPr>
    </w:lvl>
    <w:lvl w:ilvl="5" w:tplc="1B8405E6">
      <w:numFmt w:val="bullet"/>
      <w:lvlText w:val="•"/>
      <w:lvlJc w:val="left"/>
      <w:pPr>
        <w:ind w:left="1966" w:hanging="284"/>
      </w:pPr>
      <w:rPr>
        <w:rFonts w:hint="default"/>
      </w:rPr>
    </w:lvl>
    <w:lvl w:ilvl="6" w:tplc="8E34CA7A">
      <w:numFmt w:val="bullet"/>
      <w:lvlText w:val="•"/>
      <w:lvlJc w:val="left"/>
      <w:pPr>
        <w:ind w:left="2252" w:hanging="284"/>
      </w:pPr>
      <w:rPr>
        <w:rFonts w:hint="default"/>
      </w:rPr>
    </w:lvl>
    <w:lvl w:ilvl="7" w:tplc="34BA462A">
      <w:numFmt w:val="bullet"/>
      <w:lvlText w:val="•"/>
      <w:lvlJc w:val="left"/>
      <w:pPr>
        <w:ind w:left="2537" w:hanging="284"/>
      </w:pPr>
      <w:rPr>
        <w:rFonts w:hint="default"/>
      </w:rPr>
    </w:lvl>
    <w:lvl w:ilvl="8" w:tplc="1016A138">
      <w:numFmt w:val="bullet"/>
      <w:lvlText w:val="•"/>
      <w:lvlJc w:val="left"/>
      <w:pPr>
        <w:ind w:left="2822" w:hanging="284"/>
      </w:pPr>
      <w:rPr>
        <w:rFonts w:hint="default"/>
      </w:rPr>
    </w:lvl>
  </w:abstractNum>
  <w:abstractNum w:abstractNumId="8" w15:restartNumberingAfterBreak="0">
    <w:nsid w:val="3764349E"/>
    <w:multiLevelType w:val="hybridMultilevel"/>
    <w:tmpl w:val="792C2F78"/>
    <w:lvl w:ilvl="0" w:tplc="982AE976">
      <w:numFmt w:val="bullet"/>
      <w:lvlText w:val=""/>
      <w:lvlJc w:val="left"/>
      <w:pPr>
        <w:ind w:left="549" w:hanging="284"/>
      </w:pPr>
      <w:rPr>
        <w:rFonts w:ascii="Symbol" w:eastAsia="Symbol" w:hAnsi="Symbol" w:cs="Symbol" w:hint="default"/>
        <w:w w:val="99"/>
        <w:sz w:val="20"/>
        <w:szCs w:val="20"/>
      </w:rPr>
    </w:lvl>
    <w:lvl w:ilvl="1" w:tplc="0FF82176">
      <w:numFmt w:val="bullet"/>
      <w:lvlText w:val="•"/>
      <w:lvlJc w:val="left"/>
      <w:pPr>
        <w:ind w:left="825" w:hanging="284"/>
      </w:pPr>
      <w:rPr>
        <w:rFonts w:hint="default"/>
      </w:rPr>
    </w:lvl>
    <w:lvl w:ilvl="2" w:tplc="34E22FF0">
      <w:numFmt w:val="bullet"/>
      <w:lvlText w:val="•"/>
      <w:lvlJc w:val="left"/>
      <w:pPr>
        <w:ind w:left="1110" w:hanging="284"/>
      </w:pPr>
      <w:rPr>
        <w:rFonts w:hint="default"/>
      </w:rPr>
    </w:lvl>
    <w:lvl w:ilvl="3" w:tplc="8CAC4386">
      <w:numFmt w:val="bullet"/>
      <w:lvlText w:val="•"/>
      <w:lvlJc w:val="left"/>
      <w:pPr>
        <w:ind w:left="1396" w:hanging="284"/>
      </w:pPr>
      <w:rPr>
        <w:rFonts w:hint="default"/>
      </w:rPr>
    </w:lvl>
    <w:lvl w:ilvl="4" w:tplc="CA20EC60">
      <w:numFmt w:val="bullet"/>
      <w:lvlText w:val="•"/>
      <w:lvlJc w:val="left"/>
      <w:pPr>
        <w:ind w:left="1681" w:hanging="284"/>
      </w:pPr>
      <w:rPr>
        <w:rFonts w:hint="default"/>
      </w:rPr>
    </w:lvl>
    <w:lvl w:ilvl="5" w:tplc="D18EEB46">
      <w:numFmt w:val="bullet"/>
      <w:lvlText w:val="•"/>
      <w:lvlJc w:val="left"/>
      <w:pPr>
        <w:ind w:left="1966" w:hanging="284"/>
      </w:pPr>
      <w:rPr>
        <w:rFonts w:hint="default"/>
      </w:rPr>
    </w:lvl>
    <w:lvl w:ilvl="6" w:tplc="A2483804">
      <w:numFmt w:val="bullet"/>
      <w:lvlText w:val="•"/>
      <w:lvlJc w:val="left"/>
      <w:pPr>
        <w:ind w:left="2252" w:hanging="284"/>
      </w:pPr>
      <w:rPr>
        <w:rFonts w:hint="default"/>
      </w:rPr>
    </w:lvl>
    <w:lvl w:ilvl="7" w:tplc="661CC5BC">
      <w:numFmt w:val="bullet"/>
      <w:lvlText w:val="•"/>
      <w:lvlJc w:val="left"/>
      <w:pPr>
        <w:ind w:left="2537" w:hanging="284"/>
      </w:pPr>
      <w:rPr>
        <w:rFonts w:hint="default"/>
      </w:rPr>
    </w:lvl>
    <w:lvl w:ilvl="8" w:tplc="38E2C85C">
      <w:numFmt w:val="bullet"/>
      <w:lvlText w:val="•"/>
      <w:lvlJc w:val="left"/>
      <w:pPr>
        <w:ind w:left="2822" w:hanging="284"/>
      </w:pPr>
      <w:rPr>
        <w:rFonts w:hint="default"/>
      </w:rPr>
    </w:lvl>
  </w:abstractNum>
  <w:abstractNum w:abstractNumId="9" w15:restartNumberingAfterBreak="0">
    <w:nsid w:val="3A3300BF"/>
    <w:multiLevelType w:val="hybridMultilevel"/>
    <w:tmpl w:val="78724E14"/>
    <w:lvl w:ilvl="0" w:tplc="A334AE88">
      <w:numFmt w:val="bullet"/>
      <w:lvlText w:val=""/>
      <w:lvlJc w:val="left"/>
      <w:pPr>
        <w:ind w:left="549" w:hanging="284"/>
      </w:pPr>
      <w:rPr>
        <w:rFonts w:ascii="Symbol" w:eastAsia="Symbol" w:hAnsi="Symbol" w:cs="Symbol" w:hint="default"/>
        <w:w w:val="99"/>
        <w:sz w:val="20"/>
        <w:szCs w:val="20"/>
      </w:rPr>
    </w:lvl>
    <w:lvl w:ilvl="1" w:tplc="3B8E251A">
      <w:numFmt w:val="bullet"/>
      <w:lvlText w:val="•"/>
      <w:lvlJc w:val="left"/>
      <w:pPr>
        <w:ind w:left="853" w:hanging="284"/>
      </w:pPr>
      <w:rPr>
        <w:rFonts w:hint="default"/>
      </w:rPr>
    </w:lvl>
    <w:lvl w:ilvl="2" w:tplc="9DB6BA1C">
      <w:numFmt w:val="bullet"/>
      <w:lvlText w:val="•"/>
      <w:lvlJc w:val="left"/>
      <w:pPr>
        <w:ind w:left="1167" w:hanging="284"/>
      </w:pPr>
      <w:rPr>
        <w:rFonts w:hint="default"/>
      </w:rPr>
    </w:lvl>
    <w:lvl w:ilvl="3" w:tplc="668A30AE">
      <w:numFmt w:val="bullet"/>
      <w:lvlText w:val="•"/>
      <w:lvlJc w:val="left"/>
      <w:pPr>
        <w:ind w:left="1481" w:hanging="284"/>
      </w:pPr>
      <w:rPr>
        <w:rFonts w:hint="default"/>
      </w:rPr>
    </w:lvl>
    <w:lvl w:ilvl="4" w:tplc="0EDA0556">
      <w:numFmt w:val="bullet"/>
      <w:lvlText w:val="•"/>
      <w:lvlJc w:val="left"/>
      <w:pPr>
        <w:ind w:left="1794" w:hanging="284"/>
      </w:pPr>
      <w:rPr>
        <w:rFonts w:hint="default"/>
      </w:rPr>
    </w:lvl>
    <w:lvl w:ilvl="5" w:tplc="2D6AA0D2">
      <w:numFmt w:val="bullet"/>
      <w:lvlText w:val="•"/>
      <w:lvlJc w:val="left"/>
      <w:pPr>
        <w:ind w:left="2108" w:hanging="284"/>
      </w:pPr>
      <w:rPr>
        <w:rFonts w:hint="default"/>
      </w:rPr>
    </w:lvl>
    <w:lvl w:ilvl="6" w:tplc="2528C716">
      <w:numFmt w:val="bullet"/>
      <w:lvlText w:val="•"/>
      <w:lvlJc w:val="left"/>
      <w:pPr>
        <w:ind w:left="2422" w:hanging="284"/>
      </w:pPr>
      <w:rPr>
        <w:rFonts w:hint="default"/>
      </w:rPr>
    </w:lvl>
    <w:lvl w:ilvl="7" w:tplc="466633E4">
      <w:numFmt w:val="bullet"/>
      <w:lvlText w:val="•"/>
      <w:lvlJc w:val="left"/>
      <w:pPr>
        <w:ind w:left="2735" w:hanging="284"/>
      </w:pPr>
      <w:rPr>
        <w:rFonts w:hint="default"/>
      </w:rPr>
    </w:lvl>
    <w:lvl w:ilvl="8" w:tplc="2A78968E">
      <w:numFmt w:val="bullet"/>
      <w:lvlText w:val="•"/>
      <w:lvlJc w:val="left"/>
      <w:pPr>
        <w:ind w:left="3049" w:hanging="284"/>
      </w:pPr>
      <w:rPr>
        <w:rFonts w:hint="default"/>
      </w:rPr>
    </w:lvl>
  </w:abstractNum>
  <w:abstractNum w:abstractNumId="10" w15:restartNumberingAfterBreak="0">
    <w:nsid w:val="3CC937FE"/>
    <w:multiLevelType w:val="hybridMultilevel"/>
    <w:tmpl w:val="B19C4CFC"/>
    <w:lvl w:ilvl="0" w:tplc="E8C464A2">
      <w:numFmt w:val="bullet"/>
      <w:lvlText w:val=""/>
      <w:lvlJc w:val="left"/>
      <w:pPr>
        <w:ind w:left="549" w:hanging="284"/>
      </w:pPr>
      <w:rPr>
        <w:rFonts w:ascii="Symbol" w:eastAsia="Symbol" w:hAnsi="Symbol" w:cs="Symbol" w:hint="default"/>
        <w:w w:val="99"/>
        <w:sz w:val="20"/>
        <w:szCs w:val="20"/>
      </w:rPr>
    </w:lvl>
    <w:lvl w:ilvl="1" w:tplc="36F0E84A">
      <w:numFmt w:val="bullet"/>
      <w:lvlText w:val="•"/>
      <w:lvlJc w:val="left"/>
      <w:pPr>
        <w:ind w:left="825" w:hanging="284"/>
      </w:pPr>
      <w:rPr>
        <w:rFonts w:hint="default"/>
      </w:rPr>
    </w:lvl>
    <w:lvl w:ilvl="2" w:tplc="E6E0DBCC">
      <w:numFmt w:val="bullet"/>
      <w:lvlText w:val="•"/>
      <w:lvlJc w:val="left"/>
      <w:pPr>
        <w:ind w:left="1110" w:hanging="284"/>
      </w:pPr>
      <w:rPr>
        <w:rFonts w:hint="default"/>
      </w:rPr>
    </w:lvl>
    <w:lvl w:ilvl="3" w:tplc="DA4888BA">
      <w:numFmt w:val="bullet"/>
      <w:lvlText w:val="•"/>
      <w:lvlJc w:val="left"/>
      <w:pPr>
        <w:ind w:left="1396" w:hanging="284"/>
      </w:pPr>
      <w:rPr>
        <w:rFonts w:hint="default"/>
      </w:rPr>
    </w:lvl>
    <w:lvl w:ilvl="4" w:tplc="AF1E7C86">
      <w:numFmt w:val="bullet"/>
      <w:lvlText w:val="•"/>
      <w:lvlJc w:val="left"/>
      <w:pPr>
        <w:ind w:left="1681" w:hanging="284"/>
      </w:pPr>
      <w:rPr>
        <w:rFonts w:hint="default"/>
      </w:rPr>
    </w:lvl>
    <w:lvl w:ilvl="5" w:tplc="8556CFEA">
      <w:numFmt w:val="bullet"/>
      <w:lvlText w:val="•"/>
      <w:lvlJc w:val="left"/>
      <w:pPr>
        <w:ind w:left="1966" w:hanging="284"/>
      </w:pPr>
      <w:rPr>
        <w:rFonts w:hint="default"/>
      </w:rPr>
    </w:lvl>
    <w:lvl w:ilvl="6" w:tplc="BCFED122">
      <w:numFmt w:val="bullet"/>
      <w:lvlText w:val="•"/>
      <w:lvlJc w:val="left"/>
      <w:pPr>
        <w:ind w:left="2252" w:hanging="284"/>
      </w:pPr>
      <w:rPr>
        <w:rFonts w:hint="default"/>
      </w:rPr>
    </w:lvl>
    <w:lvl w:ilvl="7" w:tplc="AB14B894">
      <w:numFmt w:val="bullet"/>
      <w:lvlText w:val="•"/>
      <w:lvlJc w:val="left"/>
      <w:pPr>
        <w:ind w:left="2537" w:hanging="284"/>
      </w:pPr>
      <w:rPr>
        <w:rFonts w:hint="default"/>
      </w:rPr>
    </w:lvl>
    <w:lvl w:ilvl="8" w:tplc="B5A4F694">
      <w:numFmt w:val="bullet"/>
      <w:lvlText w:val="•"/>
      <w:lvlJc w:val="left"/>
      <w:pPr>
        <w:ind w:left="2822" w:hanging="284"/>
      </w:pPr>
      <w:rPr>
        <w:rFonts w:hint="default"/>
      </w:rPr>
    </w:lvl>
  </w:abstractNum>
  <w:abstractNum w:abstractNumId="11" w15:restartNumberingAfterBreak="0">
    <w:nsid w:val="3D937F63"/>
    <w:multiLevelType w:val="hybridMultilevel"/>
    <w:tmpl w:val="9CEA364A"/>
    <w:lvl w:ilvl="0" w:tplc="403C8F9E">
      <w:numFmt w:val="bullet"/>
      <w:lvlText w:val=""/>
      <w:lvlJc w:val="left"/>
      <w:pPr>
        <w:ind w:left="549" w:hanging="284"/>
      </w:pPr>
      <w:rPr>
        <w:rFonts w:ascii="Symbol" w:eastAsia="Symbol" w:hAnsi="Symbol" w:cs="Symbol" w:hint="default"/>
        <w:w w:val="99"/>
        <w:sz w:val="20"/>
        <w:szCs w:val="20"/>
      </w:rPr>
    </w:lvl>
    <w:lvl w:ilvl="1" w:tplc="27506E8A">
      <w:numFmt w:val="bullet"/>
      <w:lvlText w:val="•"/>
      <w:lvlJc w:val="left"/>
      <w:pPr>
        <w:ind w:left="825" w:hanging="284"/>
      </w:pPr>
      <w:rPr>
        <w:rFonts w:hint="default"/>
      </w:rPr>
    </w:lvl>
    <w:lvl w:ilvl="2" w:tplc="477820B4">
      <w:numFmt w:val="bullet"/>
      <w:lvlText w:val="•"/>
      <w:lvlJc w:val="left"/>
      <w:pPr>
        <w:ind w:left="1110" w:hanging="284"/>
      </w:pPr>
      <w:rPr>
        <w:rFonts w:hint="default"/>
      </w:rPr>
    </w:lvl>
    <w:lvl w:ilvl="3" w:tplc="FA8C654C">
      <w:numFmt w:val="bullet"/>
      <w:lvlText w:val="•"/>
      <w:lvlJc w:val="left"/>
      <w:pPr>
        <w:ind w:left="1396" w:hanging="284"/>
      </w:pPr>
      <w:rPr>
        <w:rFonts w:hint="default"/>
      </w:rPr>
    </w:lvl>
    <w:lvl w:ilvl="4" w:tplc="8946A6C4">
      <w:numFmt w:val="bullet"/>
      <w:lvlText w:val="•"/>
      <w:lvlJc w:val="left"/>
      <w:pPr>
        <w:ind w:left="1681" w:hanging="284"/>
      </w:pPr>
      <w:rPr>
        <w:rFonts w:hint="default"/>
      </w:rPr>
    </w:lvl>
    <w:lvl w:ilvl="5" w:tplc="20DAA0FA">
      <w:numFmt w:val="bullet"/>
      <w:lvlText w:val="•"/>
      <w:lvlJc w:val="left"/>
      <w:pPr>
        <w:ind w:left="1966" w:hanging="284"/>
      </w:pPr>
      <w:rPr>
        <w:rFonts w:hint="default"/>
      </w:rPr>
    </w:lvl>
    <w:lvl w:ilvl="6" w:tplc="2D824FAE">
      <w:numFmt w:val="bullet"/>
      <w:lvlText w:val="•"/>
      <w:lvlJc w:val="left"/>
      <w:pPr>
        <w:ind w:left="2252" w:hanging="284"/>
      </w:pPr>
      <w:rPr>
        <w:rFonts w:hint="default"/>
      </w:rPr>
    </w:lvl>
    <w:lvl w:ilvl="7" w:tplc="4E98B166">
      <w:numFmt w:val="bullet"/>
      <w:lvlText w:val="•"/>
      <w:lvlJc w:val="left"/>
      <w:pPr>
        <w:ind w:left="2537" w:hanging="284"/>
      </w:pPr>
      <w:rPr>
        <w:rFonts w:hint="default"/>
      </w:rPr>
    </w:lvl>
    <w:lvl w:ilvl="8" w:tplc="4420D0D6">
      <w:numFmt w:val="bullet"/>
      <w:lvlText w:val="•"/>
      <w:lvlJc w:val="left"/>
      <w:pPr>
        <w:ind w:left="2822" w:hanging="284"/>
      </w:pPr>
      <w:rPr>
        <w:rFonts w:hint="default"/>
      </w:rPr>
    </w:lvl>
  </w:abstractNum>
  <w:abstractNum w:abstractNumId="12" w15:restartNumberingAfterBreak="0">
    <w:nsid w:val="40F35D30"/>
    <w:multiLevelType w:val="hybridMultilevel"/>
    <w:tmpl w:val="6A6E5EB8"/>
    <w:lvl w:ilvl="0" w:tplc="14DED7B4">
      <w:numFmt w:val="bullet"/>
      <w:lvlText w:val=""/>
      <w:lvlJc w:val="left"/>
      <w:pPr>
        <w:ind w:left="549" w:hanging="284"/>
      </w:pPr>
      <w:rPr>
        <w:rFonts w:ascii="Symbol" w:eastAsia="Symbol" w:hAnsi="Symbol" w:cs="Symbol" w:hint="default"/>
        <w:w w:val="99"/>
        <w:sz w:val="20"/>
        <w:szCs w:val="20"/>
      </w:rPr>
    </w:lvl>
    <w:lvl w:ilvl="1" w:tplc="A62EB350">
      <w:numFmt w:val="bullet"/>
      <w:lvlText w:val="•"/>
      <w:lvlJc w:val="left"/>
      <w:pPr>
        <w:ind w:left="825" w:hanging="284"/>
      </w:pPr>
      <w:rPr>
        <w:rFonts w:hint="default"/>
      </w:rPr>
    </w:lvl>
    <w:lvl w:ilvl="2" w:tplc="AF9A2088">
      <w:numFmt w:val="bullet"/>
      <w:lvlText w:val="•"/>
      <w:lvlJc w:val="left"/>
      <w:pPr>
        <w:ind w:left="1110" w:hanging="284"/>
      </w:pPr>
      <w:rPr>
        <w:rFonts w:hint="default"/>
      </w:rPr>
    </w:lvl>
    <w:lvl w:ilvl="3" w:tplc="625279F2">
      <w:numFmt w:val="bullet"/>
      <w:lvlText w:val="•"/>
      <w:lvlJc w:val="left"/>
      <w:pPr>
        <w:ind w:left="1396" w:hanging="284"/>
      </w:pPr>
      <w:rPr>
        <w:rFonts w:hint="default"/>
      </w:rPr>
    </w:lvl>
    <w:lvl w:ilvl="4" w:tplc="D8502856">
      <w:numFmt w:val="bullet"/>
      <w:lvlText w:val="•"/>
      <w:lvlJc w:val="left"/>
      <w:pPr>
        <w:ind w:left="1681" w:hanging="284"/>
      </w:pPr>
      <w:rPr>
        <w:rFonts w:hint="default"/>
      </w:rPr>
    </w:lvl>
    <w:lvl w:ilvl="5" w:tplc="EAC4FC24">
      <w:numFmt w:val="bullet"/>
      <w:lvlText w:val="•"/>
      <w:lvlJc w:val="left"/>
      <w:pPr>
        <w:ind w:left="1966" w:hanging="284"/>
      </w:pPr>
      <w:rPr>
        <w:rFonts w:hint="default"/>
      </w:rPr>
    </w:lvl>
    <w:lvl w:ilvl="6" w:tplc="82821298">
      <w:numFmt w:val="bullet"/>
      <w:lvlText w:val="•"/>
      <w:lvlJc w:val="left"/>
      <w:pPr>
        <w:ind w:left="2252" w:hanging="284"/>
      </w:pPr>
      <w:rPr>
        <w:rFonts w:hint="default"/>
      </w:rPr>
    </w:lvl>
    <w:lvl w:ilvl="7" w:tplc="A1C0D248">
      <w:numFmt w:val="bullet"/>
      <w:lvlText w:val="•"/>
      <w:lvlJc w:val="left"/>
      <w:pPr>
        <w:ind w:left="2537" w:hanging="284"/>
      </w:pPr>
      <w:rPr>
        <w:rFonts w:hint="default"/>
      </w:rPr>
    </w:lvl>
    <w:lvl w:ilvl="8" w:tplc="A51467AE">
      <w:numFmt w:val="bullet"/>
      <w:lvlText w:val="•"/>
      <w:lvlJc w:val="left"/>
      <w:pPr>
        <w:ind w:left="2822" w:hanging="284"/>
      </w:pPr>
      <w:rPr>
        <w:rFonts w:hint="default"/>
      </w:rPr>
    </w:lvl>
  </w:abstractNum>
  <w:abstractNum w:abstractNumId="13" w15:restartNumberingAfterBreak="0">
    <w:nsid w:val="49662340"/>
    <w:multiLevelType w:val="hybridMultilevel"/>
    <w:tmpl w:val="1C22A238"/>
    <w:lvl w:ilvl="0" w:tplc="D648FF22">
      <w:numFmt w:val="bullet"/>
      <w:lvlText w:val=""/>
      <w:lvlJc w:val="left"/>
      <w:pPr>
        <w:ind w:left="549" w:hanging="284"/>
      </w:pPr>
      <w:rPr>
        <w:rFonts w:ascii="Symbol" w:eastAsia="Symbol" w:hAnsi="Symbol" w:cs="Symbol" w:hint="default"/>
        <w:w w:val="99"/>
        <w:sz w:val="20"/>
        <w:szCs w:val="20"/>
      </w:rPr>
    </w:lvl>
    <w:lvl w:ilvl="1" w:tplc="825EE164">
      <w:numFmt w:val="bullet"/>
      <w:lvlText w:val="•"/>
      <w:lvlJc w:val="left"/>
      <w:pPr>
        <w:ind w:left="825" w:hanging="284"/>
      </w:pPr>
      <w:rPr>
        <w:rFonts w:hint="default"/>
      </w:rPr>
    </w:lvl>
    <w:lvl w:ilvl="2" w:tplc="41F4A0BC">
      <w:numFmt w:val="bullet"/>
      <w:lvlText w:val="•"/>
      <w:lvlJc w:val="left"/>
      <w:pPr>
        <w:ind w:left="1110" w:hanging="284"/>
      </w:pPr>
      <w:rPr>
        <w:rFonts w:hint="default"/>
      </w:rPr>
    </w:lvl>
    <w:lvl w:ilvl="3" w:tplc="B664CB00">
      <w:numFmt w:val="bullet"/>
      <w:lvlText w:val="•"/>
      <w:lvlJc w:val="left"/>
      <w:pPr>
        <w:ind w:left="1396" w:hanging="284"/>
      </w:pPr>
      <w:rPr>
        <w:rFonts w:hint="default"/>
      </w:rPr>
    </w:lvl>
    <w:lvl w:ilvl="4" w:tplc="406A811E">
      <w:numFmt w:val="bullet"/>
      <w:lvlText w:val="•"/>
      <w:lvlJc w:val="left"/>
      <w:pPr>
        <w:ind w:left="1681" w:hanging="284"/>
      </w:pPr>
      <w:rPr>
        <w:rFonts w:hint="default"/>
      </w:rPr>
    </w:lvl>
    <w:lvl w:ilvl="5" w:tplc="03AC284C">
      <w:numFmt w:val="bullet"/>
      <w:lvlText w:val="•"/>
      <w:lvlJc w:val="left"/>
      <w:pPr>
        <w:ind w:left="1966" w:hanging="284"/>
      </w:pPr>
      <w:rPr>
        <w:rFonts w:hint="default"/>
      </w:rPr>
    </w:lvl>
    <w:lvl w:ilvl="6" w:tplc="71809474">
      <w:numFmt w:val="bullet"/>
      <w:lvlText w:val="•"/>
      <w:lvlJc w:val="left"/>
      <w:pPr>
        <w:ind w:left="2252" w:hanging="284"/>
      </w:pPr>
      <w:rPr>
        <w:rFonts w:hint="default"/>
      </w:rPr>
    </w:lvl>
    <w:lvl w:ilvl="7" w:tplc="B890152C">
      <w:numFmt w:val="bullet"/>
      <w:lvlText w:val="•"/>
      <w:lvlJc w:val="left"/>
      <w:pPr>
        <w:ind w:left="2537" w:hanging="284"/>
      </w:pPr>
      <w:rPr>
        <w:rFonts w:hint="default"/>
      </w:rPr>
    </w:lvl>
    <w:lvl w:ilvl="8" w:tplc="A4605E5E">
      <w:numFmt w:val="bullet"/>
      <w:lvlText w:val="•"/>
      <w:lvlJc w:val="left"/>
      <w:pPr>
        <w:ind w:left="2822" w:hanging="284"/>
      </w:pPr>
      <w:rPr>
        <w:rFonts w:hint="default"/>
      </w:rPr>
    </w:lvl>
  </w:abstractNum>
  <w:abstractNum w:abstractNumId="14" w15:restartNumberingAfterBreak="0">
    <w:nsid w:val="4DD77E4C"/>
    <w:multiLevelType w:val="hybridMultilevel"/>
    <w:tmpl w:val="EC564674"/>
    <w:lvl w:ilvl="0" w:tplc="272E656A">
      <w:numFmt w:val="bullet"/>
      <w:lvlText w:val=""/>
      <w:lvlJc w:val="left"/>
      <w:pPr>
        <w:ind w:left="549" w:hanging="284"/>
      </w:pPr>
      <w:rPr>
        <w:rFonts w:ascii="Symbol" w:eastAsia="Symbol" w:hAnsi="Symbol" w:cs="Symbol" w:hint="default"/>
        <w:w w:val="99"/>
        <w:sz w:val="20"/>
        <w:szCs w:val="20"/>
      </w:rPr>
    </w:lvl>
    <w:lvl w:ilvl="1" w:tplc="1E6ECC20">
      <w:numFmt w:val="bullet"/>
      <w:lvlText w:val="•"/>
      <w:lvlJc w:val="left"/>
      <w:pPr>
        <w:ind w:left="825" w:hanging="284"/>
      </w:pPr>
      <w:rPr>
        <w:rFonts w:hint="default"/>
      </w:rPr>
    </w:lvl>
    <w:lvl w:ilvl="2" w:tplc="6F14DEAA">
      <w:numFmt w:val="bullet"/>
      <w:lvlText w:val="•"/>
      <w:lvlJc w:val="left"/>
      <w:pPr>
        <w:ind w:left="1110" w:hanging="284"/>
      </w:pPr>
      <w:rPr>
        <w:rFonts w:hint="default"/>
      </w:rPr>
    </w:lvl>
    <w:lvl w:ilvl="3" w:tplc="BFE65DFE">
      <w:numFmt w:val="bullet"/>
      <w:lvlText w:val="•"/>
      <w:lvlJc w:val="left"/>
      <w:pPr>
        <w:ind w:left="1396" w:hanging="284"/>
      </w:pPr>
      <w:rPr>
        <w:rFonts w:hint="default"/>
      </w:rPr>
    </w:lvl>
    <w:lvl w:ilvl="4" w:tplc="6A966704">
      <w:numFmt w:val="bullet"/>
      <w:lvlText w:val="•"/>
      <w:lvlJc w:val="left"/>
      <w:pPr>
        <w:ind w:left="1681" w:hanging="284"/>
      </w:pPr>
      <w:rPr>
        <w:rFonts w:hint="default"/>
      </w:rPr>
    </w:lvl>
    <w:lvl w:ilvl="5" w:tplc="78F0278E">
      <w:numFmt w:val="bullet"/>
      <w:lvlText w:val="•"/>
      <w:lvlJc w:val="left"/>
      <w:pPr>
        <w:ind w:left="1966" w:hanging="284"/>
      </w:pPr>
      <w:rPr>
        <w:rFonts w:hint="default"/>
      </w:rPr>
    </w:lvl>
    <w:lvl w:ilvl="6" w:tplc="CB90FD30">
      <w:numFmt w:val="bullet"/>
      <w:lvlText w:val="•"/>
      <w:lvlJc w:val="left"/>
      <w:pPr>
        <w:ind w:left="2252" w:hanging="284"/>
      </w:pPr>
      <w:rPr>
        <w:rFonts w:hint="default"/>
      </w:rPr>
    </w:lvl>
    <w:lvl w:ilvl="7" w:tplc="A058E942">
      <w:numFmt w:val="bullet"/>
      <w:lvlText w:val="•"/>
      <w:lvlJc w:val="left"/>
      <w:pPr>
        <w:ind w:left="2537" w:hanging="284"/>
      </w:pPr>
      <w:rPr>
        <w:rFonts w:hint="default"/>
      </w:rPr>
    </w:lvl>
    <w:lvl w:ilvl="8" w:tplc="091CBD74">
      <w:numFmt w:val="bullet"/>
      <w:lvlText w:val="•"/>
      <w:lvlJc w:val="left"/>
      <w:pPr>
        <w:ind w:left="2822" w:hanging="284"/>
      </w:pPr>
      <w:rPr>
        <w:rFonts w:hint="default"/>
      </w:rPr>
    </w:lvl>
  </w:abstractNum>
  <w:abstractNum w:abstractNumId="15" w15:restartNumberingAfterBreak="0">
    <w:nsid w:val="539426E7"/>
    <w:multiLevelType w:val="hybridMultilevel"/>
    <w:tmpl w:val="55226AEE"/>
    <w:lvl w:ilvl="0" w:tplc="94C6F148">
      <w:numFmt w:val="bullet"/>
      <w:lvlText w:val=""/>
      <w:lvlJc w:val="left"/>
      <w:pPr>
        <w:ind w:left="549" w:hanging="284"/>
      </w:pPr>
      <w:rPr>
        <w:rFonts w:ascii="Symbol" w:eastAsia="Symbol" w:hAnsi="Symbol" w:cs="Symbol" w:hint="default"/>
        <w:w w:val="99"/>
        <w:sz w:val="20"/>
        <w:szCs w:val="20"/>
      </w:rPr>
    </w:lvl>
    <w:lvl w:ilvl="1" w:tplc="DF94C4C4">
      <w:numFmt w:val="bullet"/>
      <w:lvlText w:val="•"/>
      <w:lvlJc w:val="left"/>
      <w:pPr>
        <w:ind w:left="825" w:hanging="284"/>
      </w:pPr>
      <w:rPr>
        <w:rFonts w:hint="default"/>
      </w:rPr>
    </w:lvl>
    <w:lvl w:ilvl="2" w:tplc="4132ABAA">
      <w:numFmt w:val="bullet"/>
      <w:lvlText w:val="•"/>
      <w:lvlJc w:val="left"/>
      <w:pPr>
        <w:ind w:left="1110" w:hanging="284"/>
      </w:pPr>
      <w:rPr>
        <w:rFonts w:hint="default"/>
      </w:rPr>
    </w:lvl>
    <w:lvl w:ilvl="3" w:tplc="1822344E">
      <w:numFmt w:val="bullet"/>
      <w:lvlText w:val="•"/>
      <w:lvlJc w:val="left"/>
      <w:pPr>
        <w:ind w:left="1396" w:hanging="284"/>
      </w:pPr>
      <w:rPr>
        <w:rFonts w:hint="default"/>
      </w:rPr>
    </w:lvl>
    <w:lvl w:ilvl="4" w:tplc="01C65BEA">
      <w:numFmt w:val="bullet"/>
      <w:lvlText w:val="•"/>
      <w:lvlJc w:val="left"/>
      <w:pPr>
        <w:ind w:left="1681" w:hanging="284"/>
      </w:pPr>
      <w:rPr>
        <w:rFonts w:hint="default"/>
      </w:rPr>
    </w:lvl>
    <w:lvl w:ilvl="5" w:tplc="8EBE8EB4">
      <w:numFmt w:val="bullet"/>
      <w:lvlText w:val="•"/>
      <w:lvlJc w:val="left"/>
      <w:pPr>
        <w:ind w:left="1966" w:hanging="284"/>
      </w:pPr>
      <w:rPr>
        <w:rFonts w:hint="default"/>
      </w:rPr>
    </w:lvl>
    <w:lvl w:ilvl="6" w:tplc="132CBEF8">
      <w:numFmt w:val="bullet"/>
      <w:lvlText w:val="•"/>
      <w:lvlJc w:val="left"/>
      <w:pPr>
        <w:ind w:left="2252" w:hanging="284"/>
      </w:pPr>
      <w:rPr>
        <w:rFonts w:hint="default"/>
      </w:rPr>
    </w:lvl>
    <w:lvl w:ilvl="7" w:tplc="AE9E5AAC">
      <w:numFmt w:val="bullet"/>
      <w:lvlText w:val="•"/>
      <w:lvlJc w:val="left"/>
      <w:pPr>
        <w:ind w:left="2537" w:hanging="284"/>
      </w:pPr>
      <w:rPr>
        <w:rFonts w:hint="default"/>
      </w:rPr>
    </w:lvl>
    <w:lvl w:ilvl="8" w:tplc="FEC205FA">
      <w:numFmt w:val="bullet"/>
      <w:lvlText w:val="•"/>
      <w:lvlJc w:val="left"/>
      <w:pPr>
        <w:ind w:left="2822" w:hanging="284"/>
      </w:pPr>
      <w:rPr>
        <w:rFonts w:hint="default"/>
      </w:rPr>
    </w:lvl>
  </w:abstractNum>
  <w:abstractNum w:abstractNumId="16" w15:restartNumberingAfterBreak="0">
    <w:nsid w:val="5F021C4C"/>
    <w:multiLevelType w:val="hybridMultilevel"/>
    <w:tmpl w:val="9CD66208"/>
    <w:lvl w:ilvl="0" w:tplc="6C56765E">
      <w:numFmt w:val="bullet"/>
      <w:lvlText w:val=""/>
      <w:lvlJc w:val="left"/>
      <w:pPr>
        <w:ind w:left="549" w:hanging="284"/>
      </w:pPr>
      <w:rPr>
        <w:rFonts w:ascii="Symbol" w:eastAsia="Symbol" w:hAnsi="Symbol" w:cs="Symbol" w:hint="default"/>
        <w:w w:val="99"/>
        <w:sz w:val="20"/>
        <w:szCs w:val="20"/>
      </w:rPr>
    </w:lvl>
    <w:lvl w:ilvl="1" w:tplc="63DEB784">
      <w:numFmt w:val="bullet"/>
      <w:lvlText w:val="•"/>
      <w:lvlJc w:val="left"/>
      <w:pPr>
        <w:ind w:left="825" w:hanging="284"/>
      </w:pPr>
      <w:rPr>
        <w:rFonts w:hint="default"/>
      </w:rPr>
    </w:lvl>
    <w:lvl w:ilvl="2" w:tplc="DEEC9E2E">
      <w:numFmt w:val="bullet"/>
      <w:lvlText w:val="•"/>
      <w:lvlJc w:val="left"/>
      <w:pPr>
        <w:ind w:left="1110" w:hanging="284"/>
      </w:pPr>
      <w:rPr>
        <w:rFonts w:hint="default"/>
      </w:rPr>
    </w:lvl>
    <w:lvl w:ilvl="3" w:tplc="E892CFE6">
      <w:numFmt w:val="bullet"/>
      <w:lvlText w:val="•"/>
      <w:lvlJc w:val="left"/>
      <w:pPr>
        <w:ind w:left="1396" w:hanging="284"/>
      </w:pPr>
      <w:rPr>
        <w:rFonts w:hint="default"/>
      </w:rPr>
    </w:lvl>
    <w:lvl w:ilvl="4" w:tplc="3788DEBC">
      <w:numFmt w:val="bullet"/>
      <w:lvlText w:val="•"/>
      <w:lvlJc w:val="left"/>
      <w:pPr>
        <w:ind w:left="1681" w:hanging="284"/>
      </w:pPr>
      <w:rPr>
        <w:rFonts w:hint="default"/>
      </w:rPr>
    </w:lvl>
    <w:lvl w:ilvl="5" w:tplc="6E703A4C">
      <w:numFmt w:val="bullet"/>
      <w:lvlText w:val="•"/>
      <w:lvlJc w:val="left"/>
      <w:pPr>
        <w:ind w:left="1966" w:hanging="284"/>
      </w:pPr>
      <w:rPr>
        <w:rFonts w:hint="default"/>
      </w:rPr>
    </w:lvl>
    <w:lvl w:ilvl="6" w:tplc="FE2693C8">
      <w:numFmt w:val="bullet"/>
      <w:lvlText w:val="•"/>
      <w:lvlJc w:val="left"/>
      <w:pPr>
        <w:ind w:left="2252" w:hanging="284"/>
      </w:pPr>
      <w:rPr>
        <w:rFonts w:hint="default"/>
      </w:rPr>
    </w:lvl>
    <w:lvl w:ilvl="7" w:tplc="E1F88A1C">
      <w:numFmt w:val="bullet"/>
      <w:lvlText w:val="•"/>
      <w:lvlJc w:val="left"/>
      <w:pPr>
        <w:ind w:left="2537" w:hanging="284"/>
      </w:pPr>
      <w:rPr>
        <w:rFonts w:hint="default"/>
      </w:rPr>
    </w:lvl>
    <w:lvl w:ilvl="8" w:tplc="DD00E10A">
      <w:numFmt w:val="bullet"/>
      <w:lvlText w:val="•"/>
      <w:lvlJc w:val="left"/>
      <w:pPr>
        <w:ind w:left="2822" w:hanging="284"/>
      </w:pPr>
      <w:rPr>
        <w:rFonts w:hint="default"/>
      </w:rPr>
    </w:lvl>
  </w:abstractNum>
  <w:abstractNum w:abstractNumId="17" w15:restartNumberingAfterBreak="0">
    <w:nsid w:val="63BC7F78"/>
    <w:multiLevelType w:val="hybridMultilevel"/>
    <w:tmpl w:val="D8FE2866"/>
    <w:lvl w:ilvl="0" w:tplc="2B4A3DE8">
      <w:numFmt w:val="bullet"/>
      <w:lvlText w:val=""/>
      <w:lvlJc w:val="left"/>
      <w:pPr>
        <w:ind w:left="549" w:hanging="284"/>
      </w:pPr>
      <w:rPr>
        <w:rFonts w:ascii="Symbol" w:eastAsia="Symbol" w:hAnsi="Symbol" w:cs="Symbol" w:hint="default"/>
        <w:w w:val="99"/>
        <w:sz w:val="20"/>
        <w:szCs w:val="20"/>
      </w:rPr>
    </w:lvl>
    <w:lvl w:ilvl="1" w:tplc="39C00CBC">
      <w:numFmt w:val="bullet"/>
      <w:lvlText w:val="•"/>
      <w:lvlJc w:val="left"/>
      <w:pPr>
        <w:ind w:left="825" w:hanging="284"/>
      </w:pPr>
      <w:rPr>
        <w:rFonts w:hint="default"/>
      </w:rPr>
    </w:lvl>
    <w:lvl w:ilvl="2" w:tplc="0CBE5B40">
      <w:numFmt w:val="bullet"/>
      <w:lvlText w:val="•"/>
      <w:lvlJc w:val="left"/>
      <w:pPr>
        <w:ind w:left="1110" w:hanging="284"/>
      </w:pPr>
      <w:rPr>
        <w:rFonts w:hint="default"/>
      </w:rPr>
    </w:lvl>
    <w:lvl w:ilvl="3" w:tplc="3E7EE872">
      <w:numFmt w:val="bullet"/>
      <w:lvlText w:val="•"/>
      <w:lvlJc w:val="left"/>
      <w:pPr>
        <w:ind w:left="1396" w:hanging="284"/>
      </w:pPr>
      <w:rPr>
        <w:rFonts w:hint="default"/>
      </w:rPr>
    </w:lvl>
    <w:lvl w:ilvl="4" w:tplc="05389600">
      <w:numFmt w:val="bullet"/>
      <w:lvlText w:val="•"/>
      <w:lvlJc w:val="left"/>
      <w:pPr>
        <w:ind w:left="1681" w:hanging="284"/>
      </w:pPr>
      <w:rPr>
        <w:rFonts w:hint="default"/>
      </w:rPr>
    </w:lvl>
    <w:lvl w:ilvl="5" w:tplc="EF2ACA52">
      <w:numFmt w:val="bullet"/>
      <w:lvlText w:val="•"/>
      <w:lvlJc w:val="left"/>
      <w:pPr>
        <w:ind w:left="1966" w:hanging="284"/>
      </w:pPr>
      <w:rPr>
        <w:rFonts w:hint="default"/>
      </w:rPr>
    </w:lvl>
    <w:lvl w:ilvl="6" w:tplc="26E69904">
      <w:numFmt w:val="bullet"/>
      <w:lvlText w:val="•"/>
      <w:lvlJc w:val="left"/>
      <w:pPr>
        <w:ind w:left="2252" w:hanging="284"/>
      </w:pPr>
      <w:rPr>
        <w:rFonts w:hint="default"/>
      </w:rPr>
    </w:lvl>
    <w:lvl w:ilvl="7" w:tplc="C35AC84E">
      <w:numFmt w:val="bullet"/>
      <w:lvlText w:val="•"/>
      <w:lvlJc w:val="left"/>
      <w:pPr>
        <w:ind w:left="2537" w:hanging="284"/>
      </w:pPr>
      <w:rPr>
        <w:rFonts w:hint="default"/>
      </w:rPr>
    </w:lvl>
    <w:lvl w:ilvl="8" w:tplc="131EB422">
      <w:numFmt w:val="bullet"/>
      <w:lvlText w:val="•"/>
      <w:lvlJc w:val="left"/>
      <w:pPr>
        <w:ind w:left="2822" w:hanging="284"/>
      </w:pPr>
      <w:rPr>
        <w:rFonts w:hint="default"/>
      </w:rPr>
    </w:lvl>
  </w:abstractNum>
  <w:abstractNum w:abstractNumId="18" w15:restartNumberingAfterBreak="0">
    <w:nsid w:val="6CF70E2B"/>
    <w:multiLevelType w:val="hybridMultilevel"/>
    <w:tmpl w:val="759AF5F0"/>
    <w:lvl w:ilvl="0" w:tplc="886AF360">
      <w:numFmt w:val="bullet"/>
      <w:lvlText w:val=""/>
      <w:lvlJc w:val="left"/>
      <w:pPr>
        <w:ind w:left="549" w:hanging="284"/>
      </w:pPr>
      <w:rPr>
        <w:rFonts w:ascii="Symbol" w:eastAsia="Symbol" w:hAnsi="Symbol" w:cs="Symbol" w:hint="default"/>
        <w:w w:val="99"/>
        <w:sz w:val="20"/>
        <w:szCs w:val="20"/>
      </w:rPr>
    </w:lvl>
    <w:lvl w:ilvl="1" w:tplc="6258514E">
      <w:numFmt w:val="bullet"/>
      <w:lvlText w:val="•"/>
      <w:lvlJc w:val="left"/>
      <w:pPr>
        <w:ind w:left="825" w:hanging="284"/>
      </w:pPr>
      <w:rPr>
        <w:rFonts w:hint="default"/>
      </w:rPr>
    </w:lvl>
    <w:lvl w:ilvl="2" w:tplc="9E5A67AE">
      <w:numFmt w:val="bullet"/>
      <w:lvlText w:val="•"/>
      <w:lvlJc w:val="left"/>
      <w:pPr>
        <w:ind w:left="1110" w:hanging="284"/>
      </w:pPr>
      <w:rPr>
        <w:rFonts w:hint="default"/>
      </w:rPr>
    </w:lvl>
    <w:lvl w:ilvl="3" w:tplc="F8E8813C">
      <w:numFmt w:val="bullet"/>
      <w:lvlText w:val="•"/>
      <w:lvlJc w:val="left"/>
      <w:pPr>
        <w:ind w:left="1396" w:hanging="284"/>
      </w:pPr>
      <w:rPr>
        <w:rFonts w:hint="default"/>
      </w:rPr>
    </w:lvl>
    <w:lvl w:ilvl="4" w:tplc="7132FE94">
      <w:numFmt w:val="bullet"/>
      <w:lvlText w:val="•"/>
      <w:lvlJc w:val="left"/>
      <w:pPr>
        <w:ind w:left="1681" w:hanging="284"/>
      </w:pPr>
      <w:rPr>
        <w:rFonts w:hint="default"/>
      </w:rPr>
    </w:lvl>
    <w:lvl w:ilvl="5" w:tplc="25C8E020">
      <w:numFmt w:val="bullet"/>
      <w:lvlText w:val="•"/>
      <w:lvlJc w:val="left"/>
      <w:pPr>
        <w:ind w:left="1966" w:hanging="284"/>
      </w:pPr>
      <w:rPr>
        <w:rFonts w:hint="default"/>
      </w:rPr>
    </w:lvl>
    <w:lvl w:ilvl="6" w:tplc="A708538E">
      <w:numFmt w:val="bullet"/>
      <w:lvlText w:val="•"/>
      <w:lvlJc w:val="left"/>
      <w:pPr>
        <w:ind w:left="2252" w:hanging="284"/>
      </w:pPr>
      <w:rPr>
        <w:rFonts w:hint="default"/>
      </w:rPr>
    </w:lvl>
    <w:lvl w:ilvl="7" w:tplc="DE84F5D4">
      <w:numFmt w:val="bullet"/>
      <w:lvlText w:val="•"/>
      <w:lvlJc w:val="left"/>
      <w:pPr>
        <w:ind w:left="2537" w:hanging="284"/>
      </w:pPr>
      <w:rPr>
        <w:rFonts w:hint="default"/>
      </w:rPr>
    </w:lvl>
    <w:lvl w:ilvl="8" w:tplc="75663166">
      <w:numFmt w:val="bullet"/>
      <w:lvlText w:val="•"/>
      <w:lvlJc w:val="left"/>
      <w:pPr>
        <w:ind w:left="2822" w:hanging="284"/>
      </w:pPr>
      <w:rPr>
        <w:rFonts w:hint="default"/>
      </w:rPr>
    </w:lvl>
  </w:abstractNum>
  <w:abstractNum w:abstractNumId="19" w15:restartNumberingAfterBreak="0">
    <w:nsid w:val="75DC480A"/>
    <w:multiLevelType w:val="hybridMultilevel"/>
    <w:tmpl w:val="F500CB96"/>
    <w:lvl w:ilvl="0" w:tplc="BE42A2A0">
      <w:numFmt w:val="bullet"/>
      <w:lvlText w:val=""/>
      <w:lvlJc w:val="left"/>
      <w:pPr>
        <w:ind w:left="549" w:hanging="284"/>
      </w:pPr>
      <w:rPr>
        <w:rFonts w:ascii="Symbol" w:eastAsia="Symbol" w:hAnsi="Symbol" w:cs="Symbol" w:hint="default"/>
        <w:w w:val="99"/>
        <w:sz w:val="20"/>
        <w:szCs w:val="20"/>
      </w:rPr>
    </w:lvl>
    <w:lvl w:ilvl="1" w:tplc="8736A8D8">
      <w:numFmt w:val="bullet"/>
      <w:lvlText w:val="•"/>
      <w:lvlJc w:val="left"/>
      <w:pPr>
        <w:ind w:left="825" w:hanging="284"/>
      </w:pPr>
      <w:rPr>
        <w:rFonts w:hint="default"/>
      </w:rPr>
    </w:lvl>
    <w:lvl w:ilvl="2" w:tplc="EFFAE3EC">
      <w:numFmt w:val="bullet"/>
      <w:lvlText w:val="•"/>
      <w:lvlJc w:val="left"/>
      <w:pPr>
        <w:ind w:left="1110" w:hanging="284"/>
      </w:pPr>
      <w:rPr>
        <w:rFonts w:hint="default"/>
      </w:rPr>
    </w:lvl>
    <w:lvl w:ilvl="3" w:tplc="62141ED4">
      <w:numFmt w:val="bullet"/>
      <w:lvlText w:val="•"/>
      <w:lvlJc w:val="left"/>
      <w:pPr>
        <w:ind w:left="1396" w:hanging="284"/>
      </w:pPr>
      <w:rPr>
        <w:rFonts w:hint="default"/>
      </w:rPr>
    </w:lvl>
    <w:lvl w:ilvl="4" w:tplc="11E62102">
      <w:numFmt w:val="bullet"/>
      <w:lvlText w:val="•"/>
      <w:lvlJc w:val="left"/>
      <w:pPr>
        <w:ind w:left="1681" w:hanging="284"/>
      </w:pPr>
      <w:rPr>
        <w:rFonts w:hint="default"/>
      </w:rPr>
    </w:lvl>
    <w:lvl w:ilvl="5" w:tplc="CFA46E2E">
      <w:numFmt w:val="bullet"/>
      <w:lvlText w:val="•"/>
      <w:lvlJc w:val="left"/>
      <w:pPr>
        <w:ind w:left="1966" w:hanging="284"/>
      </w:pPr>
      <w:rPr>
        <w:rFonts w:hint="default"/>
      </w:rPr>
    </w:lvl>
    <w:lvl w:ilvl="6" w:tplc="6A4A35C8">
      <w:numFmt w:val="bullet"/>
      <w:lvlText w:val="•"/>
      <w:lvlJc w:val="left"/>
      <w:pPr>
        <w:ind w:left="2252" w:hanging="284"/>
      </w:pPr>
      <w:rPr>
        <w:rFonts w:hint="default"/>
      </w:rPr>
    </w:lvl>
    <w:lvl w:ilvl="7" w:tplc="C4380D14">
      <w:numFmt w:val="bullet"/>
      <w:lvlText w:val="•"/>
      <w:lvlJc w:val="left"/>
      <w:pPr>
        <w:ind w:left="2537" w:hanging="284"/>
      </w:pPr>
      <w:rPr>
        <w:rFonts w:hint="default"/>
      </w:rPr>
    </w:lvl>
    <w:lvl w:ilvl="8" w:tplc="2F14636C">
      <w:numFmt w:val="bullet"/>
      <w:lvlText w:val="•"/>
      <w:lvlJc w:val="left"/>
      <w:pPr>
        <w:ind w:left="2822" w:hanging="284"/>
      </w:pPr>
      <w:rPr>
        <w:rFonts w:hint="default"/>
      </w:rPr>
    </w:lvl>
  </w:abstractNum>
  <w:abstractNum w:abstractNumId="20" w15:restartNumberingAfterBreak="0">
    <w:nsid w:val="79B97DDF"/>
    <w:multiLevelType w:val="hybridMultilevel"/>
    <w:tmpl w:val="5910240E"/>
    <w:lvl w:ilvl="0" w:tplc="AC188C98">
      <w:numFmt w:val="bullet"/>
      <w:lvlText w:val=""/>
      <w:lvlJc w:val="left"/>
      <w:pPr>
        <w:ind w:left="549" w:hanging="284"/>
      </w:pPr>
      <w:rPr>
        <w:rFonts w:ascii="Symbol" w:eastAsia="Symbol" w:hAnsi="Symbol" w:cs="Symbol" w:hint="default"/>
        <w:w w:val="99"/>
        <w:sz w:val="20"/>
        <w:szCs w:val="20"/>
      </w:rPr>
    </w:lvl>
    <w:lvl w:ilvl="1" w:tplc="27902AFA">
      <w:numFmt w:val="bullet"/>
      <w:lvlText w:val="•"/>
      <w:lvlJc w:val="left"/>
      <w:pPr>
        <w:ind w:left="825" w:hanging="284"/>
      </w:pPr>
      <w:rPr>
        <w:rFonts w:hint="default"/>
      </w:rPr>
    </w:lvl>
    <w:lvl w:ilvl="2" w:tplc="FD7AE30A">
      <w:numFmt w:val="bullet"/>
      <w:lvlText w:val="•"/>
      <w:lvlJc w:val="left"/>
      <w:pPr>
        <w:ind w:left="1110" w:hanging="284"/>
      </w:pPr>
      <w:rPr>
        <w:rFonts w:hint="default"/>
      </w:rPr>
    </w:lvl>
    <w:lvl w:ilvl="3" w:tplc="AD7014B4">
      <w:numFmt w:val="bullet"/>
      <w:lvlText w:val="•"/>
      <w:lvlJc w:val="left"/>
      <w:pPr>
        <w:ind w:left="1396" w:hanging="284"/>
      </w:pPr>
      <w:rPr>
        <w:rFonts w:hint="default"/>
      </w:rPr>
    </w:lvl>
    <w:lvl w:ilvl="4" w:tplc="8286E000">
      <w:numFmt w:val="bullet"/>
      <w:lvlText w:val="•"/>
      <w:lvlJc w:val="left"/>
      <w:pPr>
        <w:ind w:left="1681" w:hanging="284"/>
      </w:pPr>
      <w:rPr>
        <w:rFonts w:hint="default"/>
      </w:rPr>
    </w:lvl>
    <w:lvl w:ilvl="5" w:tplc="259E9A8A">
      <w:numFmt w:val="bullet"/>
      <w:lvlText w:val="•"/>
      <w:lvlJc w:val="left"/>
      <w:pPr>
        <w:ind w:left="1966" w:hanging="284"/>
      </w:pPr>
      <w:rPr>
        <w:rFonts w:hint="default"/>
      </w:rPr>
    </w:lvl>
    <w:lvl w:ilvl="6" w:tplc="3FF877D6">
      <w:numFmt w:val="bullet"/>
      <w:lvlText w:val="•"/>
      <w:lvlJc w:val="left"/>
      <w:pPr>
        <w:ind w:left="2252" w:hanging="284"/>
      </w:pPr>
      <w:rPr>
        <w:rFonts w:hint="default"/>
      </w:rPr>
    </w:lvl>
    <w:lvl w:ilvl="7" w:tplc="F0C668FC">
      <w:numFmt w:val="bullet"/>
      <w:lvlText w:val="•"/>
      <w:lvlJc w:val="left"/>
      <w:pPr>
        <w:ind w:left="2537" w:hanging="284"/>
      </w:pPr>
      <w:rPr>
        <w:rFonts w:hint="default"/>
      </w:rPr>
    </w:lvl>
    <w:lvl w:ilvl="8" w:tplc="EBF6FF1C">
      <w:numFmt w:val="bullet"/>
      <w:lvlText w:val="•"/>
      <w:lvlJc w:val="left"/>
      <w:pPr>
        <w:ind w:left="2822" w:hanging="284"/>
      </w:pPr>
      <w:rPr>
        <w:rFonts w:hint="default"/>
      </w:rPr>
    </w:lvl>
  </w:abstractNum>
  <w:abstractNum w:abstractNumId="21" w15:restartNumberingAfterBreak="0">
    <w:nsid w:val="7A2D64E3"/>
    <w:multiLevelType w:val="hybridMultilevel"/>
    <w:tmpl w:val="6CAC8F8E"/>
    <w:lvl w:ilvl="0" w:tplc="D2EA173A">
      <w:numFmt w:val="bullet"/>
      <w:lvlText w:val=""/>
      <w:lvlJc w:val="left"/>
      <w:pPr>
        <w:ind w:left="479" w:hanging="360"/>
      </w:pPr>
      <w:rPr>
        <w:rFonts w:ascii="Symbol" w:eastAsia="Symbol" w:hAnsi="Symbol" w:cs="Symbol" w:hint="default"/>
        <w:w w:val="99"/>
        <w:sz w:val="20"/>
        <w:szCs w:val="20"/>
      </w:rPr>
    </w:lvl>
    <w:lvl w:ilvl="1" w:tplc="87BA5B18">
      <w:numFmt w:val="bullet"/>
      <w:lvlText w:val="•"/>
      <w:lvlJc w:val="left"/>
      <w:pPr>
        <w:ind w:left="1352" w:hanging="360"/>
      </w:pPr>
      <w:rPr>
        <w:rFonts w:hint="default"/>
      </w:rPr>
    </w:lvl>
    <w:lvl w:ilvl="2" w:tplc="184C9902">
      <w:numFmt w:val="bullet"/>
      <w:lvlText w:val="•"/>
      <w:lvlJc w:val="left"/>
      <w:pPr>
        <w:ind w:left="2225" w:hanging="360"/>
      </w:pPr>
      <w:rPr>
        <w:rFonts w:hint="default"/>
      </w:rPr>
    </w:lvl>
    <w:lvl w:ilvl="3" w:tplc="4C4E9F22">
      <w:numFmt w:val="bullet"/>
      <w:lvlText w:val="•"/>
      <w:lvlJc w:val="left"/>
      <w:pPr>
        <w:ind w:left="3097" w:hanging="360"/>
      </w:pPr>
      <w:rPr>
        <w:rFonts w:hint="default"/>
      </w:rPr>
    </w:lvl>
    <w:lvl w:ilvl="4" w:tplc="5ADABA1A">
      <w:numFmt w:val="bullet"/>
      <w:lvlText w:val="•"/>
      <w:lvlJc w:val="left"/>
      <w:pPr>
        <w:ind w:left="3970" w:hanging="360"/>
      </w:pPr>
      <w:rPr>
        <w:rFonts w:hint="default"/>
      </w:rPr>
    </w:lvl>
    <w:lvl w:ilvl="5" w:tplc="0E82DD68">
      <w:numFmt w:val="bullet"/>
      <w:lvlText w:val="•"/>
      <w:lvlJc w:val="left"/>
      <w:pPr>
        <w:ind w:left="4843" w:hanging="360"/>
      </w:pPr>
      <w:rPr>
        <w:rFonts w:hint="default"/>
      </w:rPr>
    </w:lvl>
    <w:lvl w:ilvl="6" w:tplc="9E107426">
      <w:numFmt w:val="bullet"/>
      <w:lvlText w:val="•"/>
      <w:lvlJc w:val="left"/>
      <w:pPr>
        <w:ind w:left="5715" w:hanging="360"/>
      </w:pPr>
      <w:rPr>
        <w:rFonts w:hint="default"/>
      </w:rPr>
    </w:lvl>
    <w:lvl w:ilvl="7" w:tplc="5BD09BC2">
      <w:numFmt w:val="bullet"/>
      <w:lvlText w:val="•"/>
      <w:lvlJc w:val="left"/>
      <w:pPr>
        <w:ind w:left="6588" w:hanging="360"/>
      </w:pPr>
      <w:rPr>
        <w:rFonts w:hint="default"/>
      </w:rPr>
    </w:lvl>
    <w:lvl w:ilvl="8" w:tplc="E73A309A">
      <w:numFmt w:val="bullet"/>
      <w:lvlText w:val="•"/>
      <w:lvlJc w:val="left"/>
      <w:pPr>
        <w:ind w:left="7461" w:hanging="360"/>
      </w:pPr>
      <w:rPr>
        <w:rFonts w:hint="default"/>
      </w:rPr>
    </w:lvl>
  </w:abstractNum>
  <w:abstractNum w:abstractNumId="22" w15:restartNumberingAfterBreak="0">
    <w:nsid w:val="7C60487A"/>
    <w:multiLevelType w:val="hybridMultilevel"/>
    <w:tmpl w:val="8000E69A"/>
    <w:lvl w:ilvl="0" w:tplc="4646707E">
      <w:numFmt w:val="bullet"/>
      <w:lvlText w:val=""/>
      <w:lvlJc w:val="left"/>
      <w:pPr>
        <w:ind w:left="549" w:hanging="284"/>
      </w:pPr>
      <w:rPr>
        <w:rFonts w:ascii="Symbol" w:eastAsia="Symbol" w:hAnsi="Symbol" w:cs="Symbol" w:hint="default"/>
        <w:w w:val="99"/>
        <w:sz w:val="20"/>
        <w:szCs w:val="20"/>
      </w:rPr>
    </w:lvl>
    <w:lvl w:ilvl="1" w:tplc="02DE4058">
      <w:numFmt w:val="bullet"/>
      <w:lvlText w:val="•"/>
      <w:lvlJc w:val="left"/>
      <w:pPr>
        <w:ind w:left="825" w:hanging="284"/>
      </w:pPr>
      <w:rPr>
        <w:rFonts w:hint="default"/>
      </w:rPr>
    </w:lvl>
    <w:lvl w:ilvl="2" w:tplc="CB60D64A">
      <w:numFmt w:val="bullet"/>
      <w:lvlText w:val="•"/>
      <w:lvlJc w:val="left"/>
      <w:pPr>
        <w:ind w:left="1110" w:hanging="284"/>
      </w:pPr>
      <w:rPr>
        <w:rFonts w:hint="default"/>
      </w:rPr>
    </w:lvl>
    <w:lvl w:ilvl="3" w:tplc="5C942BC0">
      <w:numFmt w:val="bullet"/>
      <w:lvlText w:val="•"/>
      <w:lvlJc w:val="left"/>
      <w:pPr>
        <w:ind w:left="1396" w:hanging="284"/>
      </w:pPr>
      <w:rPr>
        <w:rFonts w:hint="default"/>
      </w:rPr>
    </w:lvl>
    <w:lvl w:ilvl="4" w:tplc="B7B8B982">
      <w:numFmt w:val="bullet"/>
      <w:lvlText w:val="•"/>
      <w:lvlJc w:val="left"/>
      <w:pPr>
        <w:ind w:left="1681" w:hanging="284"/>
      </w:pPr>
      <w:rPr>
        <w:rFonts w:hint="default"/>
      </w:rPr>
    </w:lvl>
    <w:lvl w:ilvl="5" w:tplc="3626C27C">
      <w:numFmt w:val="bullet"/>
      <w:lvlText w:val="•"/>
      <w:lvlJc w:val="left"/>
      <w:pPr>
        <w:ind w:left="1966" w:hanging="284"/>
      </w:pPr>
      <w:rPr>
        <w:rFonts w:hint="default"/>
      </w:rPr>
    </w:lvl>
    <w:lvl w:ilvl="6" w:tplc="9BE88640">
      <w:numFmt w:val="bullet"/>
      <w:lvlText w:val="•"/>
      <w:lvlJc w:val="left"/>
      <w:pPr>
        <w:ind w:left="2252" w:hanging="284"/>
      </w:pPr>
      <w:rPr>
        <w:rFonts w:hint="default"/>
      </w:rPr>
    </w:lvl>
    <w:lvl w:ilvl="7" w:tplc="D6AE806E">
      <w:numFmt w:val="bullet"/>
      <w:lvlText w:val="•"/>
      <w:lvlJc w:val="left"/>
      <w:pPr>
        <w:ind w:left="2537" w:hanging="284"/>
      </w:pPr>
      <w:rPr>
        <w:rFonts w:hint="default"/>
      </w:rPr>
    </w:lvl>
    <w:lvl w:ilvl="8" w:tplc="756AE5C0">
      <w:numFmt w:val="bullet"/>
      <w:lvlText w:val="•"/>
      <w:lvlJc w:val="left"/>
      <w:pPr>
        <w:ind w:left="2822" w:hanging="284"/>
      </w:pPr>
      <w:rPr>
        <w:rFonts w:hint="default"/>
      </w:rPr>
    </w:lvl>
  </w:abstractNum>
  <w:abstractNum w:abstractNumId="23" w15:restartNumberingAfterBreak="0">
    <w:nsid w:val="7F41326A"/>
    <w:multiLevelType w:val="hybridMultilevel"/>
    <w:tmpl w:val="8F2E809A"/>
    <w:lvl w:ilvl="0" w:tplc="0CB60D14">
      <w:numFmt w:val="bullet"/>
      <w:lvlText w:val=""/>
      <w:lvlJc w:val="left"/>
      <w:pPr>
        <w:ind w:left="549" w:hanging="284"/>
      </w:pPr>
      <w:rPr>
        <w:rFonts w:ascii="Symbol" w:eastAsia="Symbol" w:hAnsi="Symbol" w:cs="Symbol" w:hint="default"/>
        <w:w w:val="99"/>
        <w:sz w:val="20"/>
        <w:szCs w:val="20"/>
      </w:rPr>
    </w:lvl>
    <w:lvl w:ilvl="1" w:tplc="01FC7A1A">
      <w:numFmt w:val="bullet"/>
      <w:lvlText w:val="•"/>
      <w:lvlJc w:val="left"/>
      <w:pPr>
        <w:ind w:left="825" w:hanging="284"/>
      </w:pPr>
      <w:rPr>
        <w:rFonts w:hint="default"/>
      </w:rPr>
    </w:lvl>
    <w:lvl w:ilvl="2" w:tplc="D46CAB10">
      <w:numFmt w:val="bullet"/>
      <w:lvlText w:val="•"/>
      <w:lvlJc w:val="left"/>
      <w:pPr>
        <w:ind w:left="1110" w:hanging="284"/>
      </w:pPr>
      <w:rPr>
        <w:rFonts w:hint="default"/>
      </w:rPr>
    </w:lvl>
    <w:lvl w:ilvl="3" w:tplc="2FBA7082">
      <w:numFmt w:val="bullet"/>
      <w:lvlText w:val="•"/>
      <w:lvlJc w:val="left"/>
      <w:pPr>
        <w:ind w:left="1396" w:hanging="284"/>
      </w:pPr>
      <w:rPr>
        <w:rFonts w:hint="default"/>
      </w:rPr>
    </w:lvl>
    <w:lvl w:ilvl="4" w:tplc="C4464FDE">
      <w:numFmt w:val="bullet"/>
      <w:lvlText w:val="•"/>
      <w:lvlJc w:val="left"/>
      <w:pPr>
        <w:ind w:left="1681" w:hanging="284"/>
      </w:pPr>
      <w:rPr>
        <w:rFonts w:hint="default"/>
      </w:rPr>
    </w:lvl>
    <w:lvl w:ilvl="5" w:tplc="606216BE">
      <w:numFmt w:val="bullet"/>
      <w:lvlText w:val="•"/>
      <w:lvlJc w:val="left"/>
      <w:pPr>
        <w:ind w:left="1966" w:hanging="284"/>
      </w:pPr>
      <w:rPr>
        <w:rFonts w:hint="default"/>
      </w:rPr>
    </w:lvl>
    <w:lvl w:ilvl="6" w:tplc="D2A6AE98">
      <w:numFmt w:val="bullet"/>
      <w:lvlText w:val="•"/>
      <w:lvlJc w:val="left"/>
      <w:pPr>
        <w:ind w:left="2252" w:hanging="284"/>
      </w:pPr>
      <w:rPr>
        <w:rFonts w:hint="default"/>
      </w:rPr>
    </w:lvl>
    <w:lvl w:ilvl="7" w:tplc="A830BA28">
      <w:numFmt w:val="bullet"/>
      <w:lvlText w:val="•"/>
      <w:lvlJc w:val="left"/>
      <w:pPr>
        <w:ind w:left="2537" w:hanging="284"/>
      </w:pPr>
      <w:rPr>
        <w:rFonts w:hint="default"/>
      </w:rPr>
    </w:lvl>
    <w:lvl w:ilvl="8" w:tplc="1E80567C">
      <w:numFmt w:val="bullet"/>
      <w:lvlText w:val="•"/>
      <w:lvlJc w:val="left"/>
      <w:pPr>
        <w:ind w:left="2822" w:hanging="284"/>
      </w:pPr>
      <w:rPr>
        <w:rFonts w:hint="default"/>
      </w:rPr>
    </w:lvl>
  </w:abstractNum>
  <w:abstractNum w:abstractNumId="24" w15:restartNumberingAfterBreak="0">
    <w:nsid w:val="7FD567BA"/>
    <w:multiLevelType w:val="hybridMultilevel"/>
    <w:tmpl w:val="4E080B8A"/>
    <w:lvl w:ilvl="0" w:tplc="303A897A">
      <w:numFmt w:val="bullet"/>
      <w:lvlText w:val=""/>
      <w:lvlJc w:val="left"/>
      <w:pPr>
        <w:ind w:left="549" w:hanging="284"/>
      </w:pPr>
      <w:rPr>
        <w:rFonts w:ascii="Symbol" w:eastAsia="Symbol" w:hAnsi="Symbol" w:cs="Symbol" w:hint="default"/>
        <w:w w:val="99"/>
        <w:sz w:val="20"/>
        <w:szCs w:val="20"/>
      </w:rPr>
    </w:lvl>
    <w:lvl w:ilvl="1" w:tplc="6D68CD2C">
      <w:numFmt w:val="bullet"/>
      <w:lvlText w:val="•"/>
      <w:lvlJc w:val="left"/>
      <w:pPr>
        <w:ind w:left="825" w:hanging="284"/>
      </w:pPr>
      <w:rPr>
        <w:rFonts w:hint="default"/>
      </w:rPr>
    </w:lvl>
    <w:lvl w:ilvl="2" w:tplc="A85A19CA">
      <w:numFmt w:val="bullet"/>
      <w:lvlText w:val="•"/>
      <w:lvlJc w:val="left"/>
      <w:pPr>
        <w:ind w:left="1110" w:hanging="284"/>
      </w:pPr>
      <w:rPr>
        <w:rFonts w:hint="default"/>
      </w:rPr>
    </w:lvl>
    <w:lvl w:ilvl="3" w:tplc="E3A8393E">
      <w:numFmt w:val="bullet"/>
      <w:lvlText w:val="•"/>
      <w:lvlJc w:val="left"/>
      <w:pPr>
        <w:ind w:left="1396" w:hanging="284"/>
      </w:pPr>
      <w:rPr>
        <w:rFonts w:hint="default"/>
      </w:rPr>
    </w:lvl>
    <w:lvl w:ilvl="4" w:tplc="5E10135E">
      <w:numFmt w:val="bullet"/>
      <w:lvlText w:val="•"/>
      <w:lvlJc w:val="left"/>
      <w:pPr>
        <w:ind w:left="1681" w:hanging="284"/>
      </w:pPr>
      <w:rPr>
        <w:rFonts w:hint="default"/>
      </w:rPr>
    </w:lvl>
    <w:lvl w:ilvl="5" w:tplc="5BD09E8C">
      <w:numFmt w:val="bullet"/>
      <w:lvlText w:val="•"/>
      <w:lvlJc w:val="left"/>
      <w:pPr>
        <w:ind w:left="1966" w:hanging="284"/>
      </w:pPr>
      <w:rPr>
        <w:rFonts w:hint="default"/>
      </w:rPr>
    </w:lvl>
    <w:lvl w:ilvl="6" w:tplc="07324E0A">
      <w:numFmt w:val="bullet"/>
      <w:lvlText w:val="•"/>
      <w:lvlJc w:val="left"/>
      <w:pPr>
        <w:ind w:left="2252" w:hanging="284"/>
      </w:pPr>
      <w:rPr>
        <w:rFonts w:hint="default"/>
      </w:rPr>
    </w:lvl>
    <w:lvl w:ilvl="7" w:tplc="3C34E342">
      <w:numFmt w:val="bullet"/>
      <w:lvlText w:val="•"/>
      <w:lvlJc w:val="left"/>
      <w:pPr>
        <w:ind w:left="2537" w:hanging="284"/>
      </w:pPr>
      <w:rPr>
        <w:rFonts w:hint="default"/>
      </w:rPr>
    </w:lvl>
    <w:lvl w:ilvl="8" w:tplc="1A2A3210">
      <w:numFmt w:val="bullet"/>
      <w:lvlText w:val="•"/>
      <w:lvlJc w:val="left"/>
      <w:pPr>
        <w:ind w:left="2822" w:hanging="284"/>
      </w:pPr>
      <w:rPr>
        <w:rFonts w:hint="default"/>
      </w:rPr>
    </w:lvl>
  </w:abstractNum>
  <w:num w:numId="1">
    <w:abstractNumId w:val="9"/>
  </w:num>
  <w:num w:numId="2">
    <w:abstractNumId w:val="4"/>
  </w:num>
  <w:num w:numId="3">
    <w:abstractNumId w:val="10"/>
  </w:num>
  <w:num w:numId="4">
    <w:abstractNumId w:val="2"/>
  </w:num>
  <w:num w:numId="5">
    <w:abstractNumId w:val="0"/>
  </w:num>
  <w:num w:numId="6">
    <w:abstractNumId w:val="17"/>
  </w:num>
  <w:num w:numId="7">
    <w:abstractNumId w:val="23"/>
  </w:num>
  <w:num w:numId="8">
    <w:abstractNumId w:val="6"/>
  </w:num>
  <w:num w:numId="9">
    <w:abstractNumId w:val="3"/>
  </w:num>
  <w:num w:numId="10">
    <w:abstractNumId w:val="24"/>
  </w:num>
  <w:num w:numId="11">
    <w:abstractNumId w:val="22"/>
  </w:num>
  <w:num w:numId="12">
    <w:abstractNumId w:val="15"/>
  </w:num>
  <w:num w:numId="13">
    <w:abstractNumId w:val="14"/>
  </w:num>
  <w:num w:numId="14">
    <w:abstractNumId w:val="12"/>
  </w:num>
  <w:num w:numId="15">
    <w:abstractNumId w:val="20"/>
  </w:num>
  <w:num w:numId="16">
    <w:abstractNumId w:val="11"/>
  </w:num>
  <w:num w:numId="17">
    <w:abstractNumId w:val="5"/>
  </w:num>
  <w:num w:numId="18">
    <w:abstractNumId w:val="19"/>
  </w:num>
  <w:num w:numId="19">
    <w:abstractNumId w:val="13"/>
  </w:num>
  <w:num w:numId="20">
    <w:abstractNumId w:val="16"/>
  </w:num>
  <w:num w:numId="21">
    <w:abstractNumId w:val="18"/>
  </w:num>
  <w:num w:numId="22">
    <w:abstractNumId w:val="7"/>
  </w:num>
  <w:num w:numId="23">
    <w:abstractNumId w:val="8"/>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E7"/>
    <w:rsid w:val="00714374"/>
    <w:rsid w:val="00B40AE7"/>
    <w:rsid w:val="00DA5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8672E-1978-4FC3-8447-A3F20462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9" w:hanging="359"/>
    </w:pPr>
  </w:style>
  <w:style w:type="paragraph" w:customStyle="1" w:styleId="TableParagraph">
    <w:name w:val="Table Paragraph"/>
    <w:basedOn w:val="Normal"/>
    <w:uiPriority w:val="1"/>
    <w:qFormat/>
    <w:pPr>
      <w:spacing w:before="151"/>
      <w:ind w:left="549"/>
    </w:pPr>
  </w:style>
  <w:style w:type="paragraph" w:styleId="Header">
    <w:name w:val="header"/>
    <w:basedOn w:val="Normal"/>
    <w:link w:val="HeaderChar"/>
    <w:uiPriority w:val="99"/>
    <w:unhideWhenUsed/>
    <w:rsid w:val="00714374"/>
    <w:pPr>
      <w:tabs>
        <w:tab w:val="center" w:pos="4513"/>
        <w:tab w:val="right" w:pos="9026"/>
      </w:tabs>
    </w:pPr>
  </w:style>
  <w:style w:type="character" w:customStyle="1" w:styleId="HeaderChar">
    <w:name w:val="Header Char"/>
    <w:basedOn w:val="DefaultParagraphFont"/>
    <w:link w:val="Header"/>
    <w:uiPriority w:val="99"/>
    <w:rsid w:val="00714374"/>
    <w:rPr>
      <w:rFonts w:ascii="Arial" w:eastAsia="Arial" w:hAnsi="Arial" w:cs="Arial"/>
    </w:rPr>
  </w:style>
  <w:style w:type="paragraph" w:styleId="Footer">
    <w:name w:val="footer"/>
    <w:basedOn w:val="Normal"/>
    <w:link w:val="FooterChar"/>
    <w:uiPriority w:val="99"/>
    <w:unhideWhenUsed/>
    <w:rsid w:val="00714374"/>
    <w:pPr>
      <w:tabs>
        <w:tab w:val="center" w:pos="4513"/>
        <w:tab w:val="right" w:pos="9026"/>
      </w:tabs>
    </w:pPr>
  </w:style>
  <w:style w:type="character" w:customStyle="1" w:styleId="FooterChar">
    <w:name w:val="Footer Char"/>
    <w:basedOn w:val="DefaultParagraphFont"/>
    <w:link w:val="Footer"/>
    <w:uiPriority w:val="99"/>
    <w:rsid w:val="007143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bsonline.gov.au/telehealth" TargetMode="External"/><Relationship Id="rId3" Type="http://schemas.openxmlformats.org/officeDocument/2006/relationships/settings" Target="settings.xml"/><Relationship Id="rId7" Type="http://schemas.openxmlformats.org/officeDocument/2006/relationships/hyperlink" Target="https://www.racgp.org.au/your-practice/ehealth/tel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Hereward</dc:creator>
  <cp:lastModifiedBy>Kim Smith</cp:lastModifiedBy>
  <cp:revision>2</cp:revision>
  <dcterms:created xsi:type="dcterms:W3CDTF">2019-06-03T22:13:00Z</dcterms:created>
  <dcterms:modified xsi:type="dcterms:W3CDTF">2019-06-03T22:13:00Z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Acrobat PDFMaker 15 for Word</vt:lpwstr>
  </property>
  <property fmtid="{D5CDD505-2E9C-101B-9397-08002B2CF9AE}" pid="4" name="LastSaved">
    <vt:filetime>2019-05-10T00:00:00Z</vt:filetime>
  </property>
</Properties>
</file>