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47" w:rsidRPr="00CB13FC" w:rsidRDefault="00064247" w:rsidP="00064247">
      <w:pPr>
        <w:pStyle w:val="RACGPH2"/>
      </w:pPr>
      <w:bookmarkStart w:id="0" w:name="_GoBack"/>
      <w:bookmarkEnd w:id="0"/>
      <w:r w:rsidRPr="00CB13FC">
        <w:t>E-waste policy template</w:t>
      </w:r>
    </w:p>
    <w:p w:rsidR="00064247" w:rsidRPr="00CB13FC" w:rsidRDefault="00064247" w:rsidP="00064247">
      <w:pPr>
        <w:pStyle w:val="RACGPIntro"/>
      </w:pPr>
      <w:r>
        <w:t>E-waste is the term given to discarded electrical and electronic technologies. With technology constantly being upgraded, disposal of out-dated electronic equipment occurs frequently.</w:t>
      </w:r>
    </w:p>
    <w:p w:rsidR="00064247" w:rsidRPr="00C65DD7" w:rsidRDefault="00064247" w:rsidP="00064247">
      <w:pPr>
        <w:pStyle w:val="RACGPBody"/>
      </w:pPr>
      <w:r w:rsidRPr="00CB13FC">
        <w:t xml:space="preserve">The Royal Australian College of General Practitioners (RACGP) has developed an e-waste policy template for general practices to adapt. </w:t>
      </w:r>
      <w:r w:rsidRPr="00C65DD7">
        <w:t>It is important each practice uses this template as a guide and adapts its content to their individual procedures.</w:t>
      </w:r>
    </w:p>
    <w:p w:rsidR="00064247" w:rsidRPr="00C65DD7" w:rsidRDefault="00064247" w:rsidP="00064247">
      <w:pPr>
        <w:pStyle w:val="RACGPBody"/>
      </w:pPr>
      <w:r w:rsidRPr="00C65DD7">
        <w:t>This template covers:</w:t>
      </w:r>
    </w:p>
    <w:p w:rsidR="00064247" w:rsidRPr="00B51190" w:rsidRDefault="00064247" w:rsidP="00064247">
      <w:pPr>
        <w:pStyle w:val="RACGPBullet"/>
        <w:numPr>
          <w:ilvl w:val="0"/>
          <w:numId w:val="3"/>
        </w:numPr>
        <w:spacing w:line="230" w:lineRule="exact"/>
      </w:pPr>
      <w:r>
        <w:t>p</w:t>
      </w:r>
      <w:r w:rsidRPr="00B51190">
        <w:t>romoting awareness</w:t>
      </w:r>
      <w:r>
        <w:t>.</w:t>
      </w:r>
    </w:p>
    <w:p w:rsidR="00064247" w:rsidRDefault="00064247" w:rsidP="00064247">
      <w:pPr>
        <w:pStyle w:val="RACGPBullet"/>
        <w:numPr>
          <w:ilvl w:val="0"/>
          <w:numId w:val="3"/>
        </w:numPr>
        <w:spacing w:line="230" w:lineRule="exact"/>
      </w:pPr>
      <w:r>
        <w:t>s</w:t>
      </w:r>
      <w:r w:rsidRPr="00B51190">
        <w:t>ecurely and effectively erasing data</w:t>
      </w:r>
      <w:r>
        <w:t>.</w:t>
      </w:r>
    </w:p>
    <w:p w:rsidR="00064247" w:rsidRDefault="00064247" w:rsidP="00064247">
      <w:pPr>
        <w:pStyle w:val="RACGPBullet"/>
        <w:numPr>
          <w:ilvl w:val="0"/>
          <w:numId w:val="3"/>
        </w:numPr>
        <w:spacing w:line="230" w:lineRule="exact"/>
      </w:pPr>
      <w:r>
        <w:t>Reusing and recycling e-waste.</w:t>
      </w:r>
    </w:p>
    <w:p w:rsidR="00064247" w:rsidRPr="00B51190" w:rsidRDefault="00064247" w:rsidP="00064247">
      <w:pPr>
        <w:pStyle w:val="RACGPBullet"/>
        <w:numPr>
          <w:ilvl w:val="0"/>
          <w:numId w:val="3"/>
        </w:numPr>
        <w:spacing w:line="230" w:lineRule="exact"/>
      </w:pPr>
      <w:r>
        <w:t>Waste management.</w:t>
      </w:r>
    </w:p>
    <w:p w:rsidR="00064247" w:rsidRPr="00C65DD7" w:rsidRDefault="00064247" w:rsidP="00064247">
      <w:pPr>
        <w:pStyle w:val="RACGPBody"/>
      </w:pPr>
      <w:r w:rsidRPr="00C65DD7">
        <w:t xml:space="preserve">It is important for your practice to have effective computer and information security measures in place including securely and effectively erasing data from your electronic devices by using a secure erase tool that overwrites the data multiple times. Free secure erase tools are available on the internet. </w:t>
      </w:r>
    </w:p>
    <w:p w:rsidR="00064247" w:rsidRPr="00C65DD7" w:rsidRDefault="00064247" w:rsidP="00064247">
      <w:pPr>
        <w:pStyle w:val="RACGPBody"/>
      </w:pPr>
      <w:r w:rsidRPr="00C65DD7">
        <w:t>The RACGP recommends seeking advice from your computer supplier or an IT professional regarding the most suitable secure erase software available for your electronic devices.</w:t>
      </w:r>
    </w:p>
    <w:p w:rsidR="00064247" w:rsidRPr="00C65DD7" w:rsidRDefault="00064247" w:rsidP="00064247">
      <w:pPr>
        <w:pStyle w:val="RACGPBody"/>
      </w:pPr>
      <w:r w:rsidRPr="00C65DD7">
        <w:t>The template is designed to communicate to staff and patients how a practice manages e-waste. The sections in red text are for you to revise and adapt to the specific procedures of your general practice.</w:t>
      </w:r>
    </w:p>
    <w:p w:rsidR="00064247" w:rsidRPr="00C65DD7" w:rsidRDefault="00064247" w:rsidP="00064247">
      <w:pPr>
        <w:pStyle w:val="RACGPBody"/>
      </w:pPr>
      <w:r w:rsidRPr="00C65DD7">
        <w:t xml:space="preserve">This template was current at the time of publication </w:t>
      </w:r>
      <w:r w:rsidR="00FA2440" w:rsidRPr="001908D6">
        <w:t>13</w:t>
      </w:r>
      <w:r w:rsidRPr="001908D6">
        <w:t xml:space="preserve"> </w:t>
      </w:r>
      <w:r w:rsidR="00FA2440" w:rsidRPr="001908D6">
        <w:t>January</w:t>
      </w:r>
      <w:r w:rsidRPr="001908D6">
        <w:t xml:space="preserve"> 20</w:t>
      </w:r>
      <w:r w:rsidR="00FA2440" w:rsidRPr="001908D6">
        <w:t>20</w:t>
      </w:r>
      <w:r w:rsidR="001908D6">
        <w:t>.</w:t>
      </w:r>
    </w:p>
    <w:p w:rsidR="00064247" w:rsidRPr="00C65DD7" w:rsidRDefault="00064247" w:rsidP="00064247">
      <w:pPr>
        <w:pStyle w:val="RACGPBody"/>
      </w:pPr>
      <w:r w:rsidRPr="00C65DD7">
        <w:t>This policy should be reviewed annually to ensure it remains applicable to current practice procedure.</w:t>
      </w:r>
    </w:p>
    <w:p w:rsidR="00064247" w:rsidRDefault="00064247" w:rsidP="00064247">
      <w:pPr>
        <w:pStyle w:val="RACGPBody"/>
      </w:pPr>
      <w:r>
        <w:br w:type="page"/>
      </w:r>
    </w:p>
    <w:p w:rsidR="00064247" w:rsidRPr="00C65DD7" w:rsidRDefault="00064247" w:rsidP="00064247">
      <w:pPr>
        <w:pStyle w:val="RACGPH1"/>
      </w:pPr>
      <w:r w:rsidRPr="00C65DD7">
        <w:rPr>
          <w:highlight w:val="yellow"/>
        </w:rPr>
        <w:lastRenderedPageBreak/>
        <w:t>[Insert practice name]</w:t>
      </w:r>
      <w:r w:rsidRPr="00C65DD7">
        <w:t xml:space="preserve"> e-waste policy</w:t>
      </w:r>
    </w:p>
    <w:p w:rsidR="00064247" w:rsidRPr="00C65DD7" w:rsidRDefault="00064247" w:rsidP="00064247">
      <w:pPr>
        <w:pStyle w:val="RACGPH2"/>
      </w:pPr>
      <w:r w:rsidRPr="00C65DD7">
        <w:t xml:space="preserve">Current as of: </w:t>
      </w:r>
      <w:r w:rsidRPr="00C65DD7">
        <w:rPr>
          <w:highlight w:val="yellow"/>
        </w:rPr>
        <w:t>[insert date of last revision]</w:t>
      </w:r>
    </w:p>
    <w:p w:rsidR="00064247" w:rsidRPr="00CB13FC" w:rsidRDefault="00064247" w:rsidP="00064247">
      <w:pPr>
        <w:pStyle w:val="RACGPH3"/>
      </w:pPr>
      <w:r w:rsidRPr="00CB13FC">
        <w:t>Introduction</w:t>
      </w:r>
    </w:p>
    <w:p w:rsidR="00064247" w:rsidRPr="00C65DD7" w:rsidRDefault="00064247" w:rsidP="00064247">
      <w:pPr>
        <w:pStyle w:val="RACGPBody"/>
      </w:pPr>
      <w:r w:rsidRPr="00C65DD7">
        <w:t>This policy provides information on e-waste management within our practice.</w:t>
      </w:r>
    </w:p>
    <w:p w:rsidR="00064247" w:rsidRPr="00C65DD7" w:rsidRDefault="00064247" w:rsidP="00064247">
      <w:pPr>
        <w:pStyle w:val="RACGPBody"/>
      </w:pPr>
      <w:r w:rsidRPr="00C65DD7">
        <w:rPr>
          <w:highlight w:val="yellow"/>
        </w:rPr>
        <w:t>[PRACTICE NAME]</w:t>
      </w:r>
      <w:r w:rsidRPr="00C65DD7">
        <w:t xml:space="preserve"> is committed to addressing the following issues in relation to e-waste in the practice:</w:t>
      </w:r>
    </w:p>
    <w:p w:rsidR="00064247" w:rsidRPr="00CB13FC" w:rsidRDefault="00064247" w:rsidP="00064247">
      <w:pPr>
        <w:pStyle w:val="RACGPH3"/>
      </w:pPr>
      <w:r w:rsidRPr="00CB13FC">
        <w:t>Promoting awareness</w:t>
      </w:r>
    </w:p>
    <w:p w:rsidR="00064247" w:rsidRPr="00C65DD7" w:rsidRDefault="00064247" w:rsidP="00064247">
      <w:pPr>
        <w:pStyle w:val="RACGPBody"/>
      </w:pPr>
      <w:r w:rsidRPr="00C65DD7">
        <w:t xml:space="preserve">We will inform and motivate all of our staff and encourage them to play an active role in </w:t>
      </w:r>
      <w:r w:rsidRPr="00C65DD7">
        <w:rPr>
          <w:highlight w:val="yellow"/>
        </w:rPr>
        <w:t>[PRACTICE NAME]</w:t>
      </w:r>
      <w:r w:rsidRPr="00C65DD7">
        <w:t>’s commitment to its e-waste disposal/environmental policy.</w:t>
      </w:r>
    </w:p>
    <w:p w:rsidR="00064247" w:rsidRPr="00CB13FC" w:rsidRDefault="00064247" w:rsidP="00064247">
      <w:pPr>
        <w:pStyle w:val="RACGPH3"/>
      </w:pPr>
      <w:r w:rsidRPr="00CB13FC">
        <w:t xml:space="preserve">Securely and safely </w:t>
      </w:r>
      <w:r w:rsidRPr="00C65DD7">
        <w:t>erasing</w:t>
      </w:r>
      <w:r w:rsidRPr="00CB13FC">
        <w:t xml:space="preserve"> data</w:t>
      </w:r>
    </w:p>
    <w:p w:rsidR="00064247" w:rsidRPr="00C65DD7" w:rsidRDefault="00064247" w:rsidP="00064247">
      <w:pPr>
        <w:pStyle w:val="RACGPBody"/>
      </w:pPr>
      <w:r w:rsidRPr="00C65DD7">
        <w:t xml:space="preserve">Prior to discarding electronic equipment, we will ensure all records stored on this equipment are removed and destroyed in such a way as to render them unreadable and leave them in a form which they cannot be reconstructed in whole or in part. We will use </w:t>
      </w:r>
      <w:r w:rsidRPr="00C65DD7">
        <w:rPr>
          <w:highlight w:val="yellow"/>
        </w:rPr>
        <w:t>[NAME OF SECURE PROGRAM/METHOD]</w:t>
      </w:r>
      <w:r w:rsidRPr="00C65DD7">
        <w:t xml:space="preserve"> to complete this process.</w:t>
      </w:r>
    </w:p>
    <w:p w:rsidR="00064247" w:rsidRPr="00CB13FC" w:rsidRDefault="00064247" w:rsidP="00064247">
      <w:pPr>
        <w:pStyle w:val="RACGPH3"/>
      </w:pPr>
      <w:r w:rsidRPr="00CB13FC">
        <w:t>Reusing and recycling e-waste</w:t>
      </w:r>
    </w:p>
    <w:p w:rsidR="00064247" w:rsidRPr="00C65DD7" w:rsidRDefault="00064247" w:rsidP="00064247">
      <w:pPr>
        <w:pStyle w:val="RACGPBody"/>
      </w:pPr>
      <w:r w:rsidRPr="00C65DD7">
        <w:t xml:space="preserve">We will donate any redundant electronic equipment to </w:t>
      </w:r>
      <w:r w:rsidRPr="00C65DD7">
        <w:rPr>
          <w:highlight w:val="yellow"/>
        </w:rPr>
        <w:t>[ORGANISATION/NAME]</w:t>
      </w:r>
      <w:r w:rsidRPr="00C65DD7">
        <w:t xml:space="preserve">. If electronic equipment is beyond repair, we will utilise the services of </w:t>
      </w:r>
      <w:r w:rsidRPr="00C65DD7">
        <w:rPr>
          <w:highlight w:val="yellow"/>
        </w:rPr>
        <w:t>[COMPANY]</w:t>
      </w:r>
      <w:r w:rsidRPr="00C65DD7">
        <w:t xml:space="preserve"> to recycle this equipment. We will favour suppliers and contractors that are reputable and adopt best environmental practices.</w:t>
      </w:r>
    </w:p>
    <w:p w:rsidR="00064247" w:rsidRPr="00CB13FC" w:rsidRDefault="00064247" w:rsidP="00064247">
      <w:pPr>
        <w:pStyle w:val="RACGPH3"/>
      </w:pPr>
      <w:r w:rsidRPr="00CB13FC">
        <w:t>Waste management</w:t>
      </w:r>
    </w:p>
    <w:p w:rsidR="00064247" w:rsidRDefault="00064247" w:rsidP="00064247">
      <w:pPr>
        <w:pStyle w:val="RACGPBody"/>
      </w:pPr>
      <w:r w:rsidRPr="00C65DD7">
        <w:t>We will continue to promote, develop and implement waste prevention, reduction, reuse and recycling on-site in a systematic and cost effective manner. We will use appropriately regulated waste management contractors to ensure safe management of hazardous and non-hazardous waste sent off-site in accordance with best environmen</w:t>
      </w:r>
      <w:r>
        <w:t>tal practice.</w:t>
      </w:r>
    </w:p>
    <w:p w:rsidR="00432F01" w:rsidRPr="00064247" w:rsidRDefault="00432F01" w:rsidP="00064247"/>
    <w:sectPr w:rsidR="00432F01" w:rsidRPr="00064247" w:rsidSect="00767BB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52" w:right="1134" w:bottom="1985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EE" w:rsidRDefault="00BD70EE">
      <w:pPr>
        <w:spacing w:after="0" w:line="240" w:lineRule="auto"/>
      </w:pPr>
      <w:r>
        <w:separator/>
      </w:r>
    </w:p>
  </w:endnote>
  <w:endnote w:type="continuationSeparator" w:id="0">
    <w:p w:rsidR="00BD70EE" w:rsidRDefault="00BD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ntin MT Ligh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8A" w:rsidRPr="0028048A" w:rsidRDefault="005A26BD" w:rsidP="0028048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BF940" wp14:editId="59F5F36D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3365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6A78EC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" strokecolor="#5f6062 [3204]" strokeweight=".5pt">
              <v:stroke joinstyle="miter"/>
            </v:line>
          </w:pict>
        </mc:Fallback>
      </mc:AlternateContent>
    </w:r>
    <w:sdt>
      <w:sdtPr>
        <w:id w:val="1248229898"/>
        <w:docPartObj>
          <w:docPartGallery w:val="Page Numbers (Bottom of Page)"/>
          <w:docPartUnique/>
        </w:docPartObj>
      </w:sdtPr>
      <w:sdtEndPr/>
      <w:sdtContent>
        <w:sdt>
          <w:sdtPr>
            <w:id w:val="60917386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887B02" wp14:editId="4DE3D0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5080" b="14605"/>
                      <wp:wrapSquare wrapText="bothSides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D4BAB" w:rsidRPr="00250BE9" w:rsidRDefault="00064247" w:rsidP="00250BE9">
                                  <w:pPr>
                                    <w:pStyle w:val="Footer"/>
                                    <w:rPr>
                                      <w:noProof/>
                                    </w:rPr>
                                  </w:pPr>
                                  <w:r w:rsidRPr="00064247">
                                    <w:t>RACGP | E-waste policy template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887B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FBy&#10;E88ZAgAAQAQAAA4AAAAAAAAAAAAAAAAALgIAAGRycy9lMm9Eb2MueG1sUEsBAi0AFAAGAAgAAAAh&#10;AHGq0bnXAAAABQEAAA8AAAAAAAAAAAAAAAAAcwQAAGRycy9kb3ducmV2LnhtbFBLBQYAAAAABAAE&#10;APMAAAB3BQAAAAA=&#10;" filled="f" stroked="f" strokeweight=".5pt">
                      <v:textbox style="mso-fit-shape-to-text:t" inset="0,0,0,0">
                        <w:txbxContent>
                          <w:p w:rsidR="00CD4BAB" w:rsidRPr="00250BE9" w:rsidRDefault="00064247" w:rsidP="00250BE9">
                            <w:pPr>
                              <w:pStyle w:val="Footer"/>
                              <w:rPr>
                                <w:noProof/>
                              </w:rPr>
                            </w:pPr>
                            <w:r w:rsidRPr="00064247">
                              <w:t>RACGP | E-waste policy template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8048A">
              <w:t xml:space="preserve">Page </w:t>
            </w:r>
            <w:r w:rsidRPr="0028048A">
              <w:fldChar w:fldCharType="begin"/>
            </w:r>
            <w:r w:rsidRPr="0028048A">
              <w:instrText xml:space="preserve"> PAGE </w:instrText>
            </w:r>
            <w:r w:rsidRPr="0028048A">
              <w:fldChar w:fldCharType="separate"/>
            </w:r>
            <w:r w:rsidR="00BD70EE">
              <w:rPr>
                <w:noProof/>
              </w:rPr>
              <w:t>1</w:t>
            </w:r>
            <w:r w:rsidRPr="0028048A">
              <w:fldChar w:fldCharType="end"/>
            </w:r>
            <w:r w:rsidRPr="0028048A"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BD70EE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  <w:r w:rsidRPr="0028048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45" w:rsidRDefault="005A26BD" w:rsidP="00E320B6">
    <w:pPr>
      <w:pStyle w:val="Footer"/>
    </w:pPr>
    <w:r w:rsidRPr="002804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EE" w:rsidRDefault="00BD70EE">
      <w:pPr>
        <w:spacing w:after="0" w:line="240" w:lineRule="auto"/>
      </w:pPr>
      <w:r>
        <w:separator/>
      </w:r>
    </w:p>
  </w:footnote>
  <w:footnote w:type="continuationSeparator" w:id="0">
    <w:p w:rsidR="00BD70EE" w:rsidRDefault="00BD7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105" w:rsidRDefault="005A26BD" w:rsidP="008C710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31A9BC2D" wp14:editId="57A4D068">
          <wp:simplePos x="717176" y="0"/>
          <wp:positionH relativeFrom="page">
            <wp:align>center</wp:align>
          </wp:positionH>
          <wp:positionV relativeFrom="page">
            <wp:align>top</wp:align>
          </wp:positionV>
          <wp:extent cx="7556400" cy="1440000"/>
          <wp:effectExtent l="0" t="0" r="6985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template_development_V2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5398" w:rsidRPr="008C7105" w:rsidRDefault="00BD70EE" w:rsidP="008C7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2D" w:rsidRDefault="005A26B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37C17625" wp14:editId="13DE282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440000"/>
          <wp:effectExtent l="0" t="0" r="698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template_development_V2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654B0"/>
    <w:multiLevelType w:val="hybridMultilevel"/>
    <w:tmpl w:val="4F0E4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B370F"/>
    <w:multiLevelType w:val="multilevel"/>
    <w:tmpl w:val="A7E6CBE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96335B"/>
    <w:multiLevelType w:val="hybridMultilevel"/>
    <w:tmpl w:val="7BF02162"/>
    <w:lvl w:ilvl="0" w:tplc="8738080C">
      <w:numFmt w:val="bullet"/>
      <w:pStyle w:val="RACGP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5610F9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844"/>
    <w:multiLevelType w:val="multilevel"/>
    <w:tmpl w:val="6C7A0894"/>
    <w:lvl w:ilvl="0">
      <w:start w:val="1"/>
      <w:numFmt w:val="decimal"/>
      <w:pStyle w:val="RACGP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E85E53"/>
    <w:multiLevelType w:val="hybridMultilevel"/>
    <w:tmpl w:val="E42AB6F0"/>
    <w:lvl w:ilvl="0" w:tplc="FA3428DA">
      <w:start w:val="1"/>
      <w:numFmt w:val="bullet"/>
      <w:pStyle w:val="RACGPBulletsL2"/>
      <w:lvlText w:val="-"/>
      <w:lvlJc w:val="left"/>
      <w:pPr>
        <w:ind w:left="179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673763A7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77CB06A8"/>
    <w:multiLevelType w:val="hybridMultilevel"/>
    <w:tmpl w:val="FD82F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5"/>
  </w:num>
  <w:num w:numId="6">
    <w:abstractNumId w:val="5"/>
  </w:num>
  <w:num w:numId="7">
    <w:abstractNumId w:val="5"/>
  </w:num>
  <w:num w:numId="8">
    <w:abstractNumId w:val="2"/>
  </w:num>
  <w:num w:numId="9">
    <w:abstractNumId w:val="2"/>
  </w:num>
  <w:num w:numId="10">
    <w:abstractNumId w:val="3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3"/>
  </w:num>
  <w:num w:numId="18">
    <w:abstractNumId w:val="2"/>
  </w:num>
  <w:num w:numId="19">
    <w:abstractNumId w:val="2"/>
  </w:num>
  <w:num w:numId="20">
    <w:abstractNumId w:val="3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4"/>
  </w:num>
  <w:num w:numId="26">
    <w:abstractNumId w:val="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EE"/>
    <w:rsid w:val="00064247"/>
    <w:rsid w:val="000C61AE"/>
    <w:rsid w:val="00145031"/>
    <w:rsid w:val="001908D6"/>
    <w:rsid w:val="001F0D1B"/>
    <w:rsid w:val="002B1157"/>
    <w:rsid w:val="002B6608"/>
    <w:rsid w:val="002D667A"/>
    <w:rsid w:val="00331149"/>
    <w:rsid w:val="003D5A55"/>
    <w:rsid w:val="00432F01"/>
    <w:rsid w:val="004D1ADB"/>
    <w:rsid w:val="004E1E62"/>
    <w:rsid w:val="005A26BD"/>
    <w:rsid w:val="005E2996"/>
    <w:rsid w:val="005E4434"/>
    <w:rsid w:val="00650647"/>
    <w:rsid w:val="0068429D"/>
    <w:rsid w:val="007031E0"/>
    <w:rsid w:val="00775234"/>
    <w:rsid w:val="00A73B4A"/>
    <w:rsid w:val="00AF46F7"/>
    <w:rsid w:val="00B84B8B"/>
    <w:rsid w:val="00B9599A"/>
    <w:rsid w:val="00BD70EE"/>
    <w:rsid w:val="00C230DE"/>
    <w:rsid w:val="00CA167C"/>
    <w:rsid w:val="00D41E4F"/>
    <w:rsid w:val="00DC265D"/>
    <w:rsid w:val="00F86C52"/>
    <w:rsid w:val="00F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E3C547-48C3-44BA-A16D-2F341420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26BD"/>
    <w:pPr>
      <w:spacing w:after="142" w:line="23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rsid w:val="005E2996"/>
    <w:pPr>
      <w:keepNext/>
      <w:keepLines/>
      <w:numPr>
        <w:numId w:val="7"/>
      </w:numPr>
      <w:spacing w:before="480" w:after="0" w:line="276" w:lineRule="auto"/>
      <w:outlineLvl w:val="0"/>
    </w:pPr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E2996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47474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E2996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2F2F3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CGPBody">
    <w:name w:val="RACGP Body"/>
    <w:basedOn w:val="Normal"/>
    <w:link w:val="RACGPBodyChar"/>
    <w:qFormat/>
    <w:rsid w:val="002D667A"/>
    <w:pPr>
      <w:tabs>
        <w:tab w:val="left" w:pos="357"/>
      </w:tabs>
      <w:spacing w:after="200" w:line="230" w:lineRule="atLeast"/>
    </w:pPr>
    <w:rPr>
      <w:color w:val="2F2F2F" w:themeColor="text1" w:themeTint="E6"/>
    </w:rPr>
  </w:style>
  <w:style w:type="character" w:customStyle="1" w:styleId="RACGPBodyChar">
    <w:name w:val="RACGP Body Char"/>
    <w:basedOn w:val="DefaultParagraphFont"/>
    <w:link w:val="RACGPBody"/>
    <w:rsid w:val="002D667A"/>
    <w:rPr>
      <w:rFonts w:ascii="Arial" w:hAnsi="Arial"/>
      <w:color w:val="2F2F2F" w:themeColor="text1" w:themeTint="E6"/>
      <w:sz w:val="18"/>
    </w:rPr>
  </w:style>
  <w:style w:type="paragraph" w:customStyle="1" w:styleId="RACGPList">
    <w:name w:val="RACGP List"/>
    <w:basedOn w:val="RACGPBody"/>
    <w:link w:val="RACGPListChar"/>
    <w:qFormat/>
    <w:rsid w:val="00CA167C"/>
    <w:pPr>
      <w:numPr>
        <w:numId w:val="1"/>
      </w:numPr>
      <w:ind w:left="357" w:hanging="357"/>
    </w:pPr>
  </w:style>
  <w:style w:type="character" w:customStyle="1" w:styleId="RACGPListChar">
    <w:name w:val="RACGP List Char"/>
    <w:basedOn w:val="RACGPBodyChar"/>
    <w:link w:val="RACGPList"/>
    <w:rsid w:val="00CA167C"/>
    <w:rPr>
      <w:rFonts w:ascii="Arial" w:hAnsi="Arial"/>
      <w:color w:val="2F2F2F" w:themeColor="text1" w:themeTint="E6"/>
      <w:sz w:val="18"/>
    </w:rPr>
  </w:style>
  <w:style w:type="paragraph" w:customStyle="1" w:styleId="RACGPAlphaList">
    <w:name w:val="RACGP Alpha List"/>
    <w:basedOn w:val="RACGPList"/>
    <w:link w:val="RACGPAlphaListChar"/>
    <w:qFormat/>
    <w:rsid w:val="002B6608"/>
    <w:pPr>
      <w:ind w:left="0" w:firstLine="0"/>
    </w:pPr>
  </w:style>
  <w:style w:type="character" w:customStyle="1" w:styleId="RACGPAlphaListChar">
    <w:name w:val="RACGP Alpha List Char"/>
    <w:basedOn w:val="RACGPListChar"/>
    <w:link w:val="RACGPAlphaList"/>
    <w:rsid w:val="005E2996"/>
    <w:rPr>
      <w:rFonts w:ascii="Arial" w:hAnsi="Arial"/>
      <w:color w:val="2F2F2F" w:themeColor="text1" w:themeTint="E6"/>
      <w:sz w:val="18"/>
    </w:rPr>
  </w:style>
  <w:style w:type="paragraph" w:customStyle="1" w:styleId="RACGPBullet">
    <w:name w:val="RACGP Bullet"/>
    <w:basedOn w:val="ListParagraph"/>
    <w:link w:val="RACGPBulletChar"/>
    <w:autoRedefine/>
    <w:qFormat/>
    <w:rsid w:val="00D41E4F"/>
    <w:pPr>
      <w:numPr>
        <w:numId w:val="24"/>
      </w:numPr>
      <w:spacing w:before="240" w:line="230" w:lineRule="atLeast"/>
      <w:ind w:left="714" w:hanging="357"/>
    </w:pPr>
    <w:rPr>
      <w:color w:val="2F2F2F" w:themeColor="text1" w:themeTint="E6"/>
    </w:rPr>
  </w:style>
  <w:style w:type="character" w:customStyle="1" w:styleId="RACGPBulletChar">
    <w:name w:val="RACGP Bullet Char"/>
    <w:basedOn w:val="ListParagraphChar"/>
    <w:link w:val="RACGPBullet"/>
    <w:rsid w:val="00D41E4F"/>
    <w:rPr>
      <w:rFonts w:ascii="Arial" w:hAnsi="Arial"/>
      <w:color w:val="2F2F2F" w:themeColor="text1" w:themeTint="E6"/>
      <w:sz w:val="18"/>
    </w:rPr>
  </w:style>
  <w:style w:type="paragraph" w:customStyle="1" w:styleId="RACGPBulletsL2">
    <w:name w:val="RACGP Bullets L2"/>
    <w:basedOn w:val="RACGPBullet"/>
    <w:link w:val="RACGPBulletsL2Char"/>
    <w:qFormat/>
    <w:rsid w:val="00CA167C"/>
    <w:pPr>
      <w:numPr>
        <w:numId w:val="25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CA167C"/>
    <w:rPr>
      <w:rFonts w:ascii="Arial" w:hAnsi="Arial"/>
      <w:color w:val="2F2F2F" w:themeColor="text1" w:themeTint="E6"/>
      <w:sz w:val="18"/>
    </w:rPr>
  </w:style>
  <w:style w:type="paragraph" w:customStyle="1" w:styleId="RACGPCertificateFields">
    <w:name w:val="RACGP Certificate Fields"/>
    <w:qFormat/>
    <w:rsid w:val="007031E0"/>
    <w:pPr>
      <w:spacing w:after="0" w:line="240" w:lineRule="auto"/>
    </w:pPr>
    <w:rPr>
      <w:rFonts w:ascii="Arial" w:hAnsi="Arial"/>
      <w:color w:val="2F2F2F" w:themeColor="text1" w:themeTint="E6"/>
      <w:sz w:val="56"/>
    </w:rPr>
  </w:style>
  <w:style w:type="paragraph" w:customStyle="1" w:styleId="RACGPContents">
    <w:name w:val="RACGP Contents"/>
    <w:basedOn w:val="RACGPBody"/>
    <w:qFormat/>
    <w:rsid w:val="007031E0"/>
  </w:style>
  <w:style w:type="paragraph" w:customStyle="1" w:styleId="RACGPH2">
    <w:name w:val="RACGP H2"/>
    <w:basedOn w:val="Normal"/>
    <w:link w:val="RACGPH2Char"/>
    <w:qFormat/>
    <w:rsid w:val="00B9599A"/>
    <w:pPr>
      <w:tabs>
        <w:tab w:val="left" w:pos="567"/>
      </w:tabs>
      <w:spacing w:before="200" w:after="200" w:line="280" w:lineRule="atLeast"/>
      <w:outlineLvl w:val="1"/>
    </w:pPr>
    <w:rPr>
      <w:b/>
      <w:color w:val="4598CA" w:themeColor="text2"/>
      <w:sz w:val="24"/>
      <w:szCs w:val="24"/>
    </w:rPr>
  </w:style>
  <w:style w:type="character" w:customStyle="1" w:styleId="RACGPH2Char">
    <w:name w:val="RACGP H2 Char"/>
    <w:basedOn w:val="DefaultParagraphFont"/>
    <w:link w:val="RACGPH2"/>
    <w:rsid w:val="00B9599A"/>
    <w:rPr>
      <w:rFonts w:ascii="Arial" w:hAnsi="Arial"/>
      <w:b/>
      <w:color w:val="4598CA" w:themeColor="text2"/>
      <w:sz w:val="24"/>
      <w:szCs w:val="24"/>
    </w:rPr>
  </w:style>
  <w:style w:type="paragraph" w:customStyle="1" w:styleId="RACGPCoverSubhead">
    <w:name w:val="RACGP Cover Subhead"/>
    <w:basedOn w:val="RACGPH2"/>
    <w:autoRedefine/>
    <w:qFormat/>
    <w:rsid w:val="007031E0"/>
  </w:style>
  <w:style w:type="paragraph" w:customStyle="1" w:styleId="RACGPCoverTitle">
    <w:name w:val="RACGP Cover Title"/>
    <w:link w:val="RACGPCoverTitleChar"/>
    <w:qFormat/>
    <w:rsid w:val="005E2996"/>
    <w:pPr>
      <w:spacing w:after="500" w:line="240" w:lineRule="auto"/>
    </w:pPr>
    <w:rPr>
      <w:rFonts w:ascii="Georgia" w:hAnsi="Georgia"/>
      <w:i/>
      <w:color w:val="4598CA" w:themeColor="text2"/>
      <w:sz w:val="80"/>
      <w:szCs w:val="80"/>
    </w:rPr>
  </w:style>
  <w:style w:type="character" w:customStyle="1" w:styleId="RACGPCoverTitleChar">
    <w:name w:val="RACGP Cover Title Char"/>
    <w:basedOn w:val="DefaultParagraphFont"/>
    <w:link w:val="RACGPCoverTitle"/>
    <w:rsid w:val="005E2996"/>
    <w:rPr>
      <w:rFonts w:ascii="Georgia" w:hAnsi="Georgia"/>
      <w:i/>
      <w:color w:val="4598CA" w:themeColor="text2"/>
      <w:sz w:val="80"/>
      <w:szCs w:val="80"/>
    </w:rPr>
  </w:style>
  <w:style w:type="paragraph" w:customStyle="1" w:styleId="RACGPH1">
    <w:name w:val="RACGP H1"/>
    <w:basedOn w:val="Normal"/>
    <w:link w:val="RACGPH1Char"/>
    <w:qFormat/>
    <w:rsid w:val="00B9599A"/>
    <w:pPr>
      <w:tabs>
        <w:tab w:val="left" w:pos="567"/>
      </w:tabs>
      <w:spacing w:after="300" w:line="400" w:lineRule="atLeast"/>
      <w:outlineLvl w:val="0"/>
    </w:pPr>
    <w:rPr>
      <w:rFonts w:ascii="Georgia" w:hAnsi="Georgia"/>
      <w:i/>
      <w:color w:val="2F2F2F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B9599A"/>
    <w:rPr>
      <w:rFonts w:ascii="Georgia" w:hAnsi="Georgia"/>
      <w:i/>
      <w:color w:val="2F2F2F" w:themeColor="text1" w:themeTint="E6"/>
      <w:sz w:val="36"/>
      <w:szCs w:val="36"/>
    </w:rPr>
  </w:style>
  <w:style w:type="paragraph" w:customStyle="1" w:styleId="RACGPDocumentTitle2">
    <w:name w:val="RACGP Document Title 2"/>
    <w:basedOn w:val="RACGPH1"/>
    <w:link w:val="RACGPDocumentTitle2Char"/>
    <w:qFormat/>
    <w:rsid w:val="007031E0"/>
    <w:pPr>
      <w:spacing w:after="150"/>
    </w:pPr>
    <w:rPr>
      <w:color w:val="5F6062" w:themeColor="accent1"/>
      <w:sz w:val="56"/>
      <w:szCs w:val="52"/>
      <w:lang w:val="en-US"/>
    </w:rPr>
  </w:style>
  <w:style w:type="character" w:customStyle="1" w:styleId="RACGPDocumentTitle2Char">
    <w:name w:val="RACGP Document Title 2 Char"/>
    <w:basedOn w:val="RACGPH1Char"/>
    <w:link w:val="RACGPDocumentTitle2"/>
    <w:rsid w:val="007031E0"/>
    <w:rPr>
      <w:rFonts w:ascii="Georgia" w:hAnsi="Georgia"/>
      <w:i/>
      <w:color w:val="5F6062" w:themeColor="accent1"/>
      <w:sz w:val="56"/>
      <w:szCs w:val="52"/>
      <w:lang w:val="en-US"/>
    </w:rPr>
  </w:style>
  <w:style w:type="character" w:customStyle="1" w:styleId="RACGPEmphasis">
    <w:name w:val="RACGP Emphasis"/>
    <w:basedOn w:val="DefaultParagraphFont"/>
    <w:uiPriority w:val="1"/>
    <w:qFormat/>
    <w:rsid w:val="007031E0"/>
    <w:rPr>
      <w:b/>
      <w:color w:val="4598CA" w:themeColor="text2"/>
    </w:rPr>
  </w:style>
  <w:style w:type="paragraph" w:customStyle="1" w:styleId="RACGPH3">
    <w:name w:val="RACGP H3"/>
    <w:basedOn w:val="Normal"/>
    <w:link w:val="RACGPH3Char"/>
    <w:qFormat/>
    <w:rsid w:val="00B9599A"/>
    <w:pPr>
      <w:tabs>
        <w:tab w:val="left" w:pos="567"/>
      </w:tabs>
      <w:spacing w:after="200" w:line="230" w:lineRule="atLeast"/>
      <w:outlineLvl w:val="2"/>
    </w:pPr>
    <w:rPr>
      <w:b/>
      <w:color w:val="2F2F2F" w:themeColor="text1" w:themeTint="E6"/>
    </w:rPr>
  </w:style>
  <w:style w:type="character" w:customStyle="1" w:styleId="RACGPH3Char">
    <w:name w:val="RACGP H3 Char"/>
    <w:basedOn w:val="DefaultParagraphFont"/>
    <w:link w:val="RACGPH3"/>
    <w:rsid w:val="00B9599A"/>
    <w:rPr>
      <w:rFonts w:ascii="Arial" w:hAnsi="Arial"/>
      <w:b/>
      <w:color w:val="2F2F2F" w:themeColor="text1" w:themeTint="E6"/>
      <w:sz w:val="18"/>
    </w:rPr>
  </w:style>
  <w:style w:type="paragraph" w:customStyle="1" w:styleId="RACGPH4Ruleabove">
    <w:name w:val="RACGP H4 (Rule above)"/>
    <w:basedOn w:val="RACGPH2"/>
    <w:qFormat/>
    <w:rsid w:val="007031E0"/>
    <w:pPr>
      <w:pBdr>
        <w:top w:val="single" w:sz="4" w:space="10" w:color="auto"/>
      </w:pBdr>
      <w:spacing w:before="400"/>
    </w:pPr>
  </w:style>
  <w:style w:type="character" w:customStyle="1" w:styleId="RACGPHighlight">
    <w:name w:val="RACGP Highlight"/>
    <w:uiPriority w:val="1"/>
    <w:rsid w:val="005E2996"/>
    <w:rPr>
      <w:bdr w:val="none" w:sz="0" w:space="0" w:color="auto"/>
      <w:shd w:val="clear" w:color="auto" w:fill="FBC14E" w:themeFill="accent3"/>
    </w:rPr>
  </w:style>
  <w:style w:type="character" w:customStyle="1" w:styleId="RACGPHyperlink">
    <w:name w:val="RACGP Hyperlink"/>
    <w:uiPriority w:val="1"/>
    <w:rsid w:val="005E2996"/>
    <w:rPr>
      <w:color w:val="4598CA" w:themeColor="text2"/>
      <w:u w:val="single"/>
    </w:rPr>
  </w:style>
  <w:style w:type="paragraph" w:customStyle="1" w:styleId="RACGPIntro">
    <w:name w:val="RACGP Intro"/>
    <w:basedOn w:val="RACGPBody"/>
    <w:link w:val="RACGPIntroChar"/>
    <w:qFormat/>
    <w:rsid w:val="00650647"/>
    <w:pPr>
      <w:spacing w:line="280" w:lineRule="atLeast"/>
    </w:pPr>
    <w:rPr>
      <w:color w:val="4598CA" w:themeColor="text2"/>
      <w:sz w:val="22"/>
    </w:rPr>
  </w:style>
  <w:style w:type="character" w:customStyle="1" w:styleId="RACGPIntroChar">
    <w:name w:val="RACGP Intro Char"/>
    <w:basedOn w:val="RACGPBodyChar"/>
    <w:link w:val="RACGPIntro"/>
    <w:rsid w:val="00650647"/>
    <w:rPr>
      <w:rFonts w:ascii="Arial" w:hAnsi="Arial"/>
      <w:color w:val="4598CA" w:themeColor="text2"/>
      <w:sz w:val="18"/>
    </w:rPr>
  </w:style>
  <w:style w:type="table" w:customStyle="1" w:styleId="RACGPTable">
    <w:name w:val="RACGP Table"/>
    <w:basedOn w:val="TableNormal"/>
    <w:uiPriority w:val="99"/>
    <w:rsid w:val="005A26BD"/>
    <w:pPr>
      <w:spacing w:after="0" w:line="240" w:lineRule="auto"/>
    </w:pPr>
    <w:rPr>
      <w:rFonts w:ascii="Arial" w:hAnsi="Arial"/>
      <w:color w:val="191919" w:themeColor="text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tcMar>
        <w:top w:w="85" w:type="dxa"/>
        <w:left w:w="142" w:type="dxa"/>
        <w:bottom w:w="85" w:type="dxa"/>
        <w:right w:w="142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598CA" w:themeFill="text2"/>
      </w:tcPr>
    </w:tblStylePr>
  </w:style>
  <w:style w:type="paragraph" w:customStyle="1" w:styleId="RACGPTableBody">
    <w:name w:val="RACGP Table Body"/>
    <w:rsid w:val="005E2996"/>
    <w:pPr>
      <w:spacing w:line="240" w:lineRule="auto"/>
    </w:pPr>
    <w:rPr>
      <w:rFonts w:ascii="Arial" w:hAnsi="Arial"/>
      <w:color w:val="2F2F2F" w:themeColor="text1" w:themeTint="E6"/>
      <w:sz w:val="18"/>
    </w:rPr>
  </w:style>
  <w:style w:type="paragraph" w:customStyle="1" w:styleId="RACGPTableHeader">
    <w:name w:val="RACGP Table Header"/>
    <w:rsid w:val="005E2996"/>
    <w:pPr>
      <w:spacing w:after="0" w:line="240" w:lineRule="auto"/>
    </w:pPr>
    <w:rPr>
      <w:rFonts w:ascii="Arial" w:hAnsi="Arial"/>
      <w:color w:val="FFFFFF" w:themeColor="background1"/>
      <w:sz w:val="18"/>
    </w:rPr>
  </w:style>
  <w:style w:type="paragraph" w:customStyle="1" w:styleId="RACGPTOC">
    <w:name w:val="RACGP TOC"/>
    <w:basedOn w:val="TOC1"/>
    <w:qFormat/>
    <w:rsid w:val="007031E0"/>
    <w:pPr>
      <w:widowControl w:val="0"/>
      <w:tabs>
        <w:tab w:val="right" w:leader="dot" w:pos="9628"/>
      </w:tabs>
      <w:spacing w:before="200" w:line="240" w:lineRule="auto"/>
    </w:pPr>
    <w:rPr>
      <w:rFonts w:eastAsia="Calibri"/>
      <w:noProof/>
      <w:color w:val="2F2F2F" w:themeColor="text1" w:themeTint="E6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E2996"/>
    <w:pPr>
      <w:spacing w:after="100"/>
    </w:pPr>
  </w:style>
  <w:style w:type="character" w:customStyle="1" w:styleId="RACGPWhiteBold">
    <w:name w:val="RACGP White Bold"/>
    <w:uiPriority w:val="1"/>
    <w:rsid w:val="007031E0"/>
    <w:rPr>
      <w:b/>
      <w:color w:val="FFFFFF" w:themeColor="background1"/>
    </w:rPr>
  </w:style>
  <w:style w:type="paragraph" w:customStyle="1" w:styleId="BasicParagraph">
    <w:name w:val="[Basic Paragraph]"/>
    <w:basedOn w:val="Normal"/>
    <w:uiPriority w:val="99"/>
    <w:rsid w:val="005E2996"/>
    <w:pPr>
      <w:autoSpaceDE w:val="0"/>
      <w:autoSpaceDN w:val="0"/>
      <w:adjustRightInd w:val="0"/>
      <w:spacing w:after="0" w:line="288" w:lineRule="auto"/>
      <w:textAlignment w:val="center"/>
    </w:pPr>
    <w:rPr>
      <w:rFonts w:ascii="Plantin MT Light" w:hAnsi="Plantin MT Light" w:cs="Plantin MT Light"/>
      <w:i/>
      <w:iCs/>
      <w:color w:val="000000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E2996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2996"/>
    <w:rPr>
      <w:rFonts w:asciiTheme="majorHAnsi" w:eastAsiaTheme="majorEastAsia" w:hAnsiTheme="majorHAnsi" w:cstheme="majorBidi"/>
      <w:color w:val="474749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2996"/>
    <w:rPr>
      <w:rFonts w:asciiTheme="majorHAnsi" w:eastAsiaTheme="majorEastAsia" w:hAnsiTheme="majorHAnsi" w:cstheme="majorBidi"/>
      <w:color w:val="2F2F3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2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996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5E2996"/>
    <w:pPr>
      <w:tabs>
        <w:tab w:val="center" w:pos="4513"/>
        <w:tab w:val="right" w:pos="9026"/>
      </w:tabs>
      <w:spacing w:after="0" w:line="240" w:lineRule="auto"/>
      <w:jc w:val="right"/>
    </w:pPr>
    <w:rPr>
      <w:color w:val="5F6062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5E2996"/>
    <w:rPr>
      <w:rFonts w:ascii="Arial" w:hAnsi="Arial"/>
      <w:color w:val="5F6062" w:themeColor="accent1"/>
      <w:sz w:val="18"/>
    </w:rPr>
  </w:style>
  <w:style w:type="character" w:styleId="Hyperlink">
    <w:name w:val="Hyperlink"/>
    <w:basedOn w:val="DefaultParagraphFont"/>
    <w:uiPriority w:val="99"/>
    <w:unhideWhenUsed/>
    <w:rsid w:val="005E2996"/>
    <w:rPr>
      <w:color w:val="4598CA" w:themeColor="hyperlink"/>
      <w:u w:val="single"/>
    </w:rPr>
  </w:style>
  <w:style w:type="table" w:styleId="TableGrid">
    <w:name w:val="Table Grid"/>
    <w:basedOn w:val="TableNormal"/>
    <w:uiPriority w:val="39"/>
    <w:rsid w:val="005E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2996"/>
    <w:rPr>
      <w:color w:val="808080"/>
    </w:rPr>
  </w:style>
  <w:style w:type="paragraph" w:styleId="ListParagraph">
    <w:name w:val="List Paragraph"/>
    <w:basedOn w:val="Normal"/>
    <w:link w:val="ListParagraphChar"/>
    <w:uiPriority w:val="34"/>
    <w:rsid w:val="005E299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E299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ile01\users$\waqas.bajwa\Downloads\E-waste%20policy%20template.dotx" TargetMode="External"/></Relationships>
</file>

<file path=word/theme/theme1.xml><?xml version="1.0" encoding="utf-8"?>
<a:theme xmlns:a="http://schemas.openxmlformats.org/drawingml/2006/main" name="RACGP Word Theme">
  <a:themeElements>
    <a:clrScheme name="RACGP Word Colours">
      <a:dk1>
        <a:srgbClr val="191919"/>
      </a:dk1>
      <a:lt1>
        <a:sysClr val="window" lastClr="FFFFFF"/>
      </a:lt1>
      <a:dk2>
        <a:srgbClr val="4598CA"/>
      </a:dk2>
      <a:lt2>
        <a:srgbClr val="ECF5FA"/>
      </a:lt2>
      <a:accent1>
        <a:srgbClr val="5F6062"/>
      </a:accent1>
      <a:accent2>
        <a:srgbClr val="5EC2A5"/>
      </a:accent2>
      <a:accent3>
        <a:srgbClr val="FBC14E"/>
      </a:accent3>
      <a:accent4>
        <a:srgbClr val="E32219"/>
      </a:accent4>
      <a:accent5>
        <a:srgbClr val="15375F"/>
      </a:accent5>
      <a:accent6>
        <a:srgbClr val="86704D"/>
      </a:accent6>
      <a:hlink>
        <a:srgbClr val="4598CA"/>
      </a:hlink>
      <a:folHlink>
        <a:srgbClr val="4598CA"/>
      </a:folHlink>
    </a:clrScheme>
    <a:fontScheme name="RACGP Word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E-waste policy template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 Bajwa</dc:creator>
  <cp:keywords/>
  <dc:description/>
  <cp:lastModifiedBy>Waqas Bajwa</cp:lastModifiedBy>
  <cp:revision>1</cp:revision>
  <dcterms:created xsi:type="dcterms:W3CDTF">2020-01-15T00:39:00Z</dcterms:created>
  <dcterms:modified xsi:type="dcterms:W3CDTF">2020-01-15T00:40:00Z</dcterms:modified>
</cp:coreProperties>
</file>