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715CF" w14:textId="77777777" w:rsidR="00CA0CFE" w:rsidRPr="0022231B" w:rsidRDefault="00CA0CFE" w:rsidP="00CA0CFE">
      <w:pPr>
        <w:pStyle w:val="RACGPDocumentTitle2"/>
        <w:spacing w:after="160"/>
        <w:rPr>
          <w:rFonts w:ascii="Times New Roman" w:hAnsi="Times New Roman"/>
          <w:sz w:val="48"/>
          <w:szCs w:val="48"/>
        </w:rPr>
      </w:pPr>
    </w:p>
    <w:p w14:paraId="0F375B77" w14:textId="0BA60431" w:rsidR="001D6428" w:rsidRPr="00575A13" w:rsidRDefault="00641171" w:rsidP="00B75FB8">
      <w:pPr>
        <w:pStyle w:val="Heading1"/>
        <w:tabs>
          <w:tab w:val="left" w:pos="7371"/>
        </w:tabs>
        <w:rPr>
          <w:sz w:val="28"/>
          <w:szCs w:val="28"/>
        </w:rPr>
      </w:pPr>
      <w:r w:rsidRPr="00575A13">
        <w:rPr>
          <w:sz w:val="32"/>
          <w:szCs w:val="32"/>
        </w:rPr>
        <w:t xml:space="preserve">Clinical Assessment </w:t>
      </w:r>
      <w:r w:rsidR="0084271C" w:rsidRPr="00575A13">
        <w:rPr>
          <w:sz w:val="32"/>
          <w:szCs w:val="32"/>
        </w:rPr>
        <w:t>R</w:t>
      </w:r>
      <w:r w:rsidRPr="00575A13">
        <w:rPr>
          <w:sz w:val="32"/>
          <w:szCs w:val="32"/>
        </w:rPr>
        <w:t xml:space="preserve">ating </w:t>
      </w:r>
      <w:r w:rsidR="0084271C" w:rsidRPr="00575A13">
        <w:rPr>
          <w:sz w:val="32"/>
          <w:szCs w:val="32"/>
        </w:rPr>
        <w:t>F</w:t>
      </w:r>
      <w:r w:rsidRPr="00575A13">
        <w:rPr>
          <w:sz w:val="32"/>
          <w:szCs w:val="32"/>
        </w:rPr>
        <w:t>orm</w:t>
      </w:r>
      <w:r w:rsidR="00A5723F" w:rsidRPr="00575A13">
        <w:rPr>
          <w:sz w:val="32"/>
          <w:szCs w:val="32"/>
        </w:rPr>
        <w:t xml:space="preserve"> | </w:t>
      </w:r>
      <w:r w:rsidRPr="00575A13">
        <w:rPr>
          <w:sz w:val="28"/>
          <w:szCs w:val="28"/>
        </w:rPr>
        <w:t>Case Based Discussion</w:t>
      </w:r>
      <w:r w:rsidR="41ADD895" w:rsidRPr="00575A13">
        <w:rPr>
          <w:sz w:val="28"/>
          <w:szCs w:val="28"/>
        </w:rPr>
        <w:t xml:space="preserve"> | </w:t>
      </w:r>
      <w:r w:rsidR="001D4949">
        <w:rPr>
          <w:sz w:val="28"/>
          <w:szCs w:val="28"/>
        </w:rPr>
        <w:t>Small Town Rural General Practice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218"/>
        <w:gridCol w:w="7238"/>
      </w:tblGrid>
      <w:tr w:rsidR="00A5723F" w:rsidRPr="0022231B" w14:paraId="27FDFAC8" w14:textId="77777777" w:rsidTr="00B75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74CCAC4A" w14:textId="5A56D6E5" w:rsidR="00A5723F" w:rsidRPr="004E060E" w:rsidRDefault="00A5723F" w:rsidP="005E1C6D">
            <w:pPr>
              <w:spacing w:before="60"/>
              <w:rPr>
                <w:rFonts w:asciiTheme="majorHAnsi" w:hAnsiTheme="majorHAnsi" w:cstheme="majorBidi"/>
                <w:color w:val="FFFFFF" w:themeColor="background1"/>
              </w:rPr>
            </w:pPr>
            <w:r w:rsidRPr="4DB565E7">
              <w:rPr>
                <w:rFonts w:asciiTheme="majorHAnsi" w:hAnsiTheme="majorHAnsi" w:cstheme="majorBidi"/>
                <w:color w:val="FFFFFF" w:themeColor="background1"/>
              </w:rPr>
              <w:t>Date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671018250"/>
            <w:placeholder>
              <w:docPart w:val="6B7EAE6481F34FDEAF3699DB3F36A94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61" w:type="pct"/>
              </w:tcPr>
              <w:p w14:paraId="6AFA8645" w14:textId="77777777" w:rsidR="00A5723F" w:rsidRPr="004E060E" w:rsidRDefault="00A5723F" w:rsidP="005E1C6D">
                <w:pPr>
                  <w:spacing w:before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to enter a date.</w:t>
                </w:r>
              </w:p>
            </w:tc>
          </w:sdtContent>
        </w:sdt>
      </w:tr>
      <w:tr w:rsidR="00A5723F" w:rsidRPr="0022231B" w14:paraId="46AACB7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558A8BEB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Registrar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487331051"/>
            <w:placeholder>
              <w:docPart w:val="923C502EE2A2445CA919CD390CA67332"/>
            </w:placeholder>
            <w:showingPlcHdr/>
          </w:sdtPr>
          <w:sdtEndPr/>
          <w:sdtContent>
            <w:tc>
              <w:tcPr>
                <w:tcW w:w="3461" w:type="pct"/>
              </w:tcPr>
              <w:p w14:paraId="3F26983A" w14:textId="727F8EBF" w:rsidR="00A5723F" w:rsidRPr="004E060E" w:rsidRDefault="007D7D1E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29CFC94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14BE79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Assessor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2100834296"/>
            <w:placeholder>
              <w:docPart w:val="481E4B36635940D39A772FFED168345C"/>
            </w:placeholder>
            <w:showingPlcHdr/>
          </w:sdtPr>
          <w:sdtEndPr/>
          <w:sdtContent>
            <w:tc>
              <w:tcPr>
                <w:tcW w:w="3461" w:type="pct"/>
              </w:tcPr>
              <w:p w14:paraId="77FFC259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6BB4C66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369162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training post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772320457"/>
            <w:placeholder>
              <w:docPart w:val="3B99929153054ED79EAB476D271F7C77"/>
            </w:placeholder>
            <w:showingPlcHdr/>
          </w:sdtPr>
          <w:sdtEndPr/>
          <w:sdtContent>
            <w:tc>
              <w:tcPr>
                <w:tcW w:w="3461" w:type="pct"/>
              </w:tcPr>
              <w:p w14:paraId="11830DCA" w14:textId="77777777" w:rsidR="00A5723F" w:rsidRPr="004E060E" w:rsidRDefault="00A5723F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0BAA6C7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112BB329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stage of training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1974400446"/>
            <w:placeholder>
              <w:docPart w:val="DB69824D151D49EE98B4A5608BC57C3A"/>
            </w:placeholder>
            <w:showingPlcHdr/>
          </w:sdtPr>
          <w:sdtEndPr/>
          <w:sdtContent>
            <w:tc>
              <w:tcPr>
                <w:tcW w:w="3461" w:type="pct"/>
              </w:tcPr>
              <w:p w14:paraId="5484F4A6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</w:tbl>
    <w:p w14:paraId="5FA3EAA5" w14:textId="77777777" w:rsidR="00A5723F" w:rsidRPr="0022231B" w:rsidRDefault="00A5723F" w:rsidP="00A5723F">
      <w:pPr>
        <w:rPr>
          <w:rFonts w:ascii="Times New Roman" w:hAnsi="Times New Roman" w:cs="Times New Roman"/>
        </w:rPr>
      </w:pPr>
    </w:p>
    <w:p w14:paraId="6800812C" w14:textId="61D4914C" w:rsidR="0031666B" w:rsidRPr="0031666B" w:rsidRDefault="0031666B" w:rsidP="006742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iCs/>
          <w:color w:val="191919"/>
          <w:sz w:val="20"/>
          <w:szCs w:val="20"/>
        </w:rPr>
      </w:pPr>
      <w:r w:rsidRPr="00C11E0E">
        <w:rPr>
          <w:rFonts w:ascii="Arial" w:eastAsia="Arial" w:hAnsi="Arial" w:cs="Arial"/>
          <w:iCs/>
          <w:color w:val="191919"/>
          <w:sz w:val="18"/>
          <w:szCs w:val="18"/>
        </w:rPr>
        <w:t>This assessment is based on</w:t>
      </w:r>
      <w:r w:rsidR="00C11E0E">
        <w:rPr>
          <w:rFonts w:ascii="Arial" w:eastAsia="Arial" w:hAnsi="Arial" w:cs="Arial"/>
          <w:iCs/>
          <w:color w:val="191919"/>
          <w:sz w:val="18"/>
          <w:szCs w:val="18"/>
        </w:rPr>
        <w:t xml:space="preserve"> two</w:t>
      </w:r>
      <w:r w:rsidRPr="00C11E0E">
        <w:rPr>
          <w:rFonts w:ascii="Arial" w:eastAsia="Arial" w:hAnsi="Arial" w:cs="Arial"/>
          <w:iCs/>
          <w:color w:val="191919"/>
          <w:sz w:val="18"/>
          <w:szCs w:val="18"/>
        </w:rPr>
        <w:t xml:space="preserve"> cases. </w:t>
      </w:r>
      <w:r w:rsidR="00C11E0E">
        <w:rPr>
          <w:rFonts w:ascii="Arial" w:eastAsia="Arial" w:hAnsi="Arial" w:cs="Arial"/>
          <w:iCs/>
          <w:color w:val="191919"/>
          <w:sz w:val="18"/>
          <w:szCs w:val="18"/>
        </w:rPr>
        <w:t xml:space="preserve">Both </w:t>
      </w:r>
      <w:r w:rsidRPr="00C11E0E">
        <w:rPr>
          <w:rFonts w:ascii="Arial" w:eastAsia="Arial" w:hAnsi="Arial" w:cs="Arial"/>
          <w:iCs/>
          <w:color w:val="191919"/>
          <w:sz w:val="18"/>
          <w:szCs w:val="18"/>
        </w:rPr>
        <w:t>cases should be completed by the same assessor.</w:t>
      </w:r>
      <w:r w:rsidR="002F14C6">
        <w:rPr>
          <w:rFonts w:ascii="Arial" w:eastAsia="Arial" w:hAnsi="Arial" w:cs="Arial"/>
          <w:iCs/>
          <w:color w:val="191919"/>
          <w:sz w:val="20"/>
          <w:szCs w:val="20"/>
        </w:rPr>
        <w:br/>
      </w:r>
    </w:p>
    <w:p w14:paraId="6B01FC75" w14:textId="7112E0E5" w:rsidR="006742C4" w:rsidRDefault="006742C4" w:rsidP="006742C4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 w:rsidRPr="00575A13">
        <w:rPr>
          <w:rStyle w:val="normaltextrun"/>
          <w:color w:val="008074" w:themeColor="accent3"/>
          <w:sz w:val="28"/>
          <w:szCs w:val="28"/>
        </w:rPr>
        <w:t>Case Based Discussion - Case 1</w:t>
      </w:r>
      <w:r w:rsidR="00332B9E">
        <w:rPr>
          <w:rStyle w:val="normaltextrun"/>
          <w:color w:val="008074" w:themeColor="accent3"/>
          <w:sz w:val="28"/>
          <w:szCs w:val="28"/>
        </w:rPr>
        <w:t xml:space="preserve"> </w:t>
      </w:r>
      <w:r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C46590" w:rsidRPr="00780B7C" w14:paraId="38174562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80DA326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0E388D39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16785719"/>
                <w:placeholder>
                  <w:docPart w:val="BDA7F024CBA74B00B58DF448CE5AEF5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659966631"/>
                    <w:placeholder>
                      <w:docPart w:val="78B37C9BC1EA4AF2A1FE223E728152F0"/>
                    </w:placeholder>
                    <w:showingPlcHdr/>
                  </w:sdtPr>
                  <w:sdtEndPr/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2A8E81D3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-1207720052"/>
                <w:placeholder>
                  <w:docPart w:val="E5D6958727C749858D4C101EE90C79C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-94095712"/>
                    <w:placeholder>
                      <w:docPart w:val="8A80C1C335B04DC4AE36CA78DD6D5CFD"/>
                    </w:placeholder>
                    <w:showingPlcHdr/>
                  </w:sdtPr>
                  <w:sdtEndPr/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C46590" w:rsidRPr="00780B7C" w14:paraId="160D458D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6FCD903F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5731FF26" w14:textId="226EB7C8" w:rsidR="00AE1196" w:rsidRPr="00DB5921" w:rsidRDefault="00C46590" w:rsidP="00AE1196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77460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68050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="00AE1196" w:rsidRPr="00DB5921">
              <w:rPr>
                <w:rFonts w:cs="Arial"/>
                <w:szCs w:val="18"/>
              </w:rPr>
              <w:t>Case Problem(s) presented and discussed:</w:t>
            </w:r>
          </w:p>
          <w:p w14:paraId="7C77ABF8" w14:textId="341631F1" w:rsidR="00C46590" w:rsidRPr="00DB5921" w:rsidRDefault="00C60FD7" w:rsidP="00AE1196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87369826"/>
                <w:placeholder>
                  <w:docPart w:val="04579B56B153412FAC90B7C76F19D62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575168602"/>
                    <w:placeholder>
                      <w:docPart w:val="46D602B4BF9140E1951A246A8E6B0ECD"/>
                    </w:placeholder>
                    <w:showingPlcHdr/>
                  </w:sdtPr>
                  <w:sdtEndPr/>
                  <w:sdtContent>
                    <w:r w:rsidR="00AE1196"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C46590" w:rsidRPr="0066756B" w14:paraId="66AA9EA3" w14:textId="77777777" w:rsidTr="00B87844">
        <w:trPr>
          <w:trHeight w:val="488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14:paraId="163200D3" w14:textId="77777777" w:rsidR="00C46590" w:rsidRPr="00E60EE0" w:rsidRDefault="00C46590" w:rsidP="00B87844">
            <w:pPr>
              <w:pStyle w:val="RACGPTablesubhead"/>
              <w:rPr>
                <w:color w:val="auto"/>
              </w:rPr>
            </w:pPr>
            <w:r w:rsidRPr="00E60EE0">
              <w:rPr>
                <w:color w:val="auto"/>
              </w:rPr>
              <w:t>Rating</w:t>
            </w:r>
          </w:p>
          <w:p w14:paraId="175666E3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Not all competencies are rated on every occasion</w:t>
            </w:r>
            <w:r w:rsidRPr="00780B7C">
              <w:rPr>
                <w:rFonts w:eastAsia="Calibri"/>
                <w:bCs/>
              </w:rPr>
              <w:t>. F</w:t>
            </w:r>
            <w:r w:rsidRPr="001A01A9">
              <w:rPr>
                <w:rFonts w:eastAsia="Calibri"/>
                <w:bCs/>
              </w:rPr>
              <w:t>ocus only on the relevant sections for this assessment.</w:t>
            </w:r>
          </w:p>
          <w:p w14:paraId="68B5C9D6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 xml:space="preserve">Select the option that best represents the </w:t>
            </w:r>
            <w:r>
              <w:rPr>
                <w:rFonts w:eastAsia="Calibri"/>
                <w:bCs/>
              </w:rPr>
              <w:t xml:space="preserve">registrar’s </w:t>
            </w:r>
            <w:r w:rsidRPr="001A01A9">
              <w:rPr>
                <w:rFonts w:eastAsia="Calibri"/>
                <w:bCs/>
              </w:rPr>
              <w:t xml:space="preserve">performance. You can also use these to provide narrative anchors for what you have observed and add these into the comments as appropriate. </w:t>
            </w:r>
          </w:p>
          <w:p w14:paraId="5D31E99A" w14:textId="77777777" w:rsidR="00C46590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The expected standard is set at the level of Fellowship.</w:t>
            </w:r>
          </w:p>
          <w:p w14:paraId="5EDBA0DF" w14:textId="1FD1F1B2" w:rsidR="00C46590" w:rsidRPr="001A2E12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2E12">
              <w:rPr>
                <w:rFonts w:eastAsia="Calibri"/>
                <w:bCs/>
              </w:rPr>
              <w:t xml:space="preserve">To assist you in completing this assessment, performance criteria for each competency are listed </w:t>
            </w:r>
            <w:r w:rsidR="000E4009">
              <w:rPr>
                <w:rFonts w:eastAsia="Calibri"/>
                <w:bCs/>
              </w:rPr>
              <w:t>in the attached Appendix.</w:t>
            </w:r>
          </w:p>
          <w:p w14:paraId="0181ABDB" w14:textId="0DA20286" w:rsidR="00C46590" w:rsidRPr="00DB5921" w:rsidRDefault="00C46590" w:rsidP="00C46590">
            <w:pPr>
              <w:pStyle w:val="RACGPTableBody"/>
              <w:rPr>
                <w:rFonts w:eastAsia="Calibri" w:cs="Arial"/>
              </w:rPr>
            </w:pPr>
            <w:r>
              <w:rPr>
                <w:rFonts w:eastAsia="Calibri"/>
              </w:rPr>
              <w:t>Criteria</w:t>
            </w:r>
            <w:r w:rsidRPr="7EC9831C">
              <w:rPr>
                <w:rFonts w:eastAsia="Calibri"/>
              </w:rPr>
              <w:t xml:space="preserve"> with a number in front represent learning outcomes and performance criteria from </w:t>
            </w:r>
            <w:r w:rsidRPr="001D4949">
              <w:rPr>
                <w:rFonts w:eastAsia="Calibri"/>
                <w:color w:val="auto"/>
              </w:rPr>
              <w:t xml:space="preserve">the </w:t>
            </w:r>
            <w:hyperlink r:id="rId11" w:history="1">
              <w:r w:rsidR="00C60FD7">
                <w:rPr>
                  <w:rStyle w:val="Hyperlink"/>
                  <w:rFonts w:eastAsia="Calibri"/>
                </w:rPr>
                <w:t>Small town rural general practice curriculum</w:t>
              </w:r>
            </w:hyperlink>
            <w:r w:rsidR="00C60FD7">
              <w:rPr>
                <w:rStyle w:val="Hyperlink"/>
                <w:rFonts w:eastAsia="Calibri"/>
                <w:color w:val="auto"/>
                <w:u w:val="none"/>
              </w:rPr>
              <w:t xml:space="preserve"> </w:t>
            </w:r>
            <w:r w:rsidRPr="7EC9831C">
              <w:rPr>
                <w:rFonts w:eastAsia="Calibri"/>
              </w:rPr>
              <w:t>. C</w:t>
            </w:r>
            <w:r>
              <w:rPr>
                <w:rFonts w:eastAsia="Calibri"/>
              </w:rPr>
              <w:t xml:space="preserve">riteria </w:t>
            </w:r>
            <w:r w:rsidRPr="7EC9831C">
              <w:rPr>
                <w:rFonts w:eastAsia="Calibri"/>
              </w:rPr>
              <w:t xml:space="preserve">without a number represent clinical competencies assessed at Fellowship examinations and contained within the </w:t>
            </w:r>
            <w:hyperlink r:id="rId12">
              <w:r w:rsidRPr="7EC9831C">
                <w:rPr>
                  <w:rStyle w:val="Hyperlink"/>
                  <w:rFonts w:eastAsia="Calibri"/>
                </w:rPr>
                <w:t>Clinical Competency Rubric</w:t>
              </w:r>
            </w:hyperlink>
            <w:r w:rsidRPr="7EC9831C">
              <w:rPr>
                <w:rFonts w:eastAsia="Calibri"/>
              </w:rPr>
              <w:t>.</w:t>
            </w:r>
          </w:p>
        </w:tc>
      </w:tr>
      <w:tr w:rsidR="00C46590" w14:paraId="46C1E930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3A94C841" w14:textId="77777777" w:rsidR="00C46590" w:rsidRPr="00D01016" w:rsidRDefault="00C46590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5B55B563" w14:textId="69FDD934" w:rsidR="00C46590" w:rsidRPr="0013091F" w:rsidRDefault="00C46590" w:rsidP="0013091F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C66AF8" w14:textId="03E5AE81" w:rsidR="00C46590" w:rsidRPr="0013091F" w:rsidRDefault="00C46590" w:rsidP="0013091F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73E0BF1" w14:textId="67F92F57" w:rsidR="00C46590" w:rsidRPr="005B5FD7" w:rsidRDefault="00C46590" w:rsidP="005B5FD7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2CCD2DB" w14:textId="1242E0EE" w:rsidR="00C46590" w:rsidRPr="0013091F" w:rsidRDefault="00C46590" w:rsidP="0013091F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C46590" w:rsidRPr="00D01016" w14:paraId="48C1879E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181BA7D0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78019413" w14:textId="77777777" w:rsidR="00C46590" w:rsidRPr="00F10B15" w:rsidRDefault="00C46590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F9AA1F9" w14:textId="77777777" w:rsidR="00C46590" w:rsidRPr="00D01016" w:rsidRDefault="00C46590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A44BE14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A3CB90A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693A22D" w14:textId="77777777" w:rsidR="00C46590" w:rsidRPr="00D01016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C46590" w:rsidRPr="00D01016" w14:paraId="25D11EFF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C881F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1B7EF14B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-195762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FFB9087" w14:textId="77777777" w:rsidR="00C46590" w:rsidRPr="007B267B" w:rsidRDefault="00C46590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400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0E4736C" w14:textId="77777777" w:rsidR="00C46590" w:rsidRPr="773445DA" w:rsidRDefault="00C46590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050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72CAAC2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88094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079FBAFB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50486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15D4F53F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14:paraId="25EB869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EDD73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10682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3A2633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524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7C3FD2F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75335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4D4B8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330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FADA10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514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308713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:rsidRPr="00D50875" w14:paraId="1A6E235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66F2C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-157442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133C68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53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7A54C15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564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208A610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235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B9206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7406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41C3D7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6D04325B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EB42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168157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C61CCB9" w14:textId="77777777" w:rsidR="00C46590" w:rsidRPr="00F10B1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68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EF7DAE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7132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594C56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344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0764D356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7656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20C4D74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4D63999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CB762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17391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3E3FAD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366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C1B4547" w14:textId="6EEC1B4E" w:rsidR="00C46590" w:rsidRDefault="00BE34BB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4298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7D3D849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4331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C147FDB" w14:textId="21E6EE48" w:rsidR="00C46590" w:rsidRDefault="00812DD5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3286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79B6B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530191E4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833AA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lastRenderedPageBreak/>
              <w:t>Professionalism</w:t>
            </w:r>
          </w:p>
        </w:tc>
        <w:sdt>
          <w:sdtPr>
            <w:rPr>
              <w:rFonts w:eastAsia="Calibri"/>
              <w:bCs/>
            </w:rPr>
            <w:id w:val="14771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2B2B3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86534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C93D52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74749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E6506E9" w14:textId="6E537032" w:rsidR="00C46590" w:rsidRDefault="00316103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7044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4C6CA4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5007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4B261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0A9B755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6C35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-9933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BC12045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117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AFFE9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2866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6ACFB9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714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53D670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6026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FA6BC8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B24715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14C79" w14:textId="77777777" w:rsidR="00C46590" w:rsidRPr="00B70299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2C0F6479" w14:textId="2CE40656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</w:t>
            </w:r>
            <w:r w:rsidR="000516EB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ase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17141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184867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58E375E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5193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BEF00F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4028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B03F7B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0323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24208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0627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5A4C45F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9BE6B4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DE0D2" w14:textId="77777777" w:rsidR="00C46590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15467836" w14:textId="6F84AC44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</w:t>
            </w:r>
            <w:r w:rsidR="000516EB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ase</w:t>
            </w: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19807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73419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B7E71A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003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DA16A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4384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65A480B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6864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2EB3AE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5810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53FC03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1A01A9" w14:paraId="5179524B" w14:textId="77777777" w:rsidTr="00B87844">
        <w:tc>
          <w:tcPr>
            <w:tcW w:w="5000" w:type="pct"/>
            <w:gridSpan w:val="8"/>
            <w:shd w:val="clear" w:color="auto" w:fill="auto"/>
          </w:tcPr>
          <w:p w14:paraId="59266672" w14:textId="01C7BE8E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</w:p>
          <w:p w14:paraId="31351395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5C3D11BF" w14:textId="77777777" w:rsidR="00C46590" w:rsidRPr="006742C4" w:rsidRDefault="00C60FD7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-1019074552"/>
                <w:placeholder>
                  <w:docPart w:val="F00AC835A7944BBA8B5C32A2C74194F2"/>
                </w:placeholder>
                <w:text/>
              </w:sdtPr>
              <w:sdtEndPr/>
              <w:sdtContent>
                <w:r w:rsidR="00C46590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2DDEA554" w14:textId="77777777" w:rsidR="00C46590" w:rsidRPr="006742C4" w:rsidRDefault="00C46590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5AC97AAA" w14:textId="77777777" w:rsidR="00222235" w:rsidRDefault="00222235" w:rsidP="006742C4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</w:p>
    <w:p w14:paraId="36C01392" w14:textId="5C48F14A" w:rsidR="00875E61" w:rsidRDefault="00875E61" w:rsidP="00875E61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 w:rsidRPr="00575A13">
        <w:rPr>
          <w:rStyle w:val="normaltextrun"/>
          <w:color w:val="008074" w:themeColor="accent3"/>
          <w:sz w:val="28"/>
          <w:szCs w:val="28"/>
        </w:rPr>
        <w:t xml:space="preserve">Case Based Discussion - Case </w:t>
      </w:r>
      <w:r>
        <w:rPr>
          <w:rStyle w:val="normaltextrun"/>
          <w:color w:val="008074" w:themeColor="accent3"/>
          <w:sz w:val="28"/>
          <w:szCs w:val="28"/>
        </w:rPr>
        <w:t xml:space="preserve">2 </w:t>
      </w:r>
      <w:r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875E61" w:rsidRPr="00780B7C" w14:paraId="2B5700B3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1BB8EED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1366C72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38360582"/>
                <w:placeholder>
                  <w:docPart w:val="68B7FA43A2A246EBAA03C8B66C22091C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314528623"/>
                    <w:placeholder>
                      <w:docPart w:val="4D16DC20D77D4FD6908DEC721DDCAD6B"/>
                    </w:placeholder>
                    <w:showingPlcHdr/>
                  </w:sdtPr>
                  <w:sdtEndPr/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68F21D3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1730883788"/>
                <w:placeholder>
                  <w:docPart w:val="DDD3326B798545C3B534C11DC67C18D5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689321120"/>
                    <w:placeholder>
                      <w:docPart w:val="0B8313E9E97A4D0A9FB1F367795389CD"/>
                    </w:placeholder>
                    <w:showingPlcHdr/>
                  </w:sdtPr>
                  <w:sdtEndPr/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75E61" w:rsidRPr="00780B7C" w14:paraId="1AAD8C5C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43C29E55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464793B4" w14:textId="17DCB9A2" w:rsidR="00AE1196" w:rsidRPr="00DB5921" w:rsidRDefault="00875E61" w:rsidP="00AE1196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-15927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82064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="00AE1196" w:rsidRPr="00DB5921">
              <w:rPr>
                <w:rFonts w:cs="Arial"/>
                <w:szCs w:val="18"/>
              </w:rPr>
              <w:t>Case Problem(s) presented and discussed:</w:t>
            </w:r>
          </w:p>
          <w:p w14:paraId="232D449A" w14:textId="42FA3E0D" w:rsidR="00875E61" w:rsidRPr="00DB5921" w:rsidRDefault="00C60FD7" w:rsidP="00AE1196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33303277"/>
                <w:placeholder>
                  <w:docPart w:val="00A389F23E254D68A0E85E6B40700F2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-1667621834"/>
                    <w:placeholder>
                      <w:docPart w:val="1F9B9CF758A74F9DB46726F73CF10915"/>
                    </w:placeholder>
                    <w:showingPlcHdr/>
                  </w:sdtPr>
                  <w:sdtEndPr/>
                  <w:sdtContent>
                    <w:r w:rsidR="00AE1196"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75E61" w14:paraId="51B8D4F5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526D25AB" w14:textId="77777777" w:rsidR="00875E61" w:rsidRPr="00D01016" w:rsidRDefault="00875E61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1427BC6C" w14:textId="3E863B4F" w:rsidR="00875E61" w:rsidRPr="00732D34" w:rsidRDefault="00875E61" w:rsidP="00732D3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DBA7090" w14:textId="633C60BB" w:rsidR="00875E61" w:rsidRPr="00732D34" w:rsidRDefault="00875E61" w:rsidP="00732D34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B7CCAE" w14:textId="11706D6D" w:rsidR="00875E61" w:rsidRPr="00732D34" w:rsidRDefault="00875E61" w:rsidP="00732D3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CFF1AEE" w14:textId="28168C48" w:rsidR="00875E61" w:rsidRPr="00732D34" w:rsidRDefault="00875E61" w:rsidP="00732D34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875E61" w:rsidRPr="00D01016" w14:paraId="235E8DF1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3ACE9332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21F1B6FD" w14:textId="77777777" w:rsidR="00875E61" w:rsidRPr="00F10B15" w:rsidRDefault="00875E61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105C8DF" w14:textId="77777777" w:rsidR="00875E61" w:rsidRPr="00D01016" w:rsidRDefault="00875E61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5F7FF5B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760C38EC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DF0A108" w14:textId="77777777" w:rsidR="00875E61" w:rsidRPr="00D01016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875E61" w:rsidRPr="00D01016" w14:paraId="00215EE5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82E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06A8E0B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166033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7C1AFC3" w14:textId="77777777" w:rsidR="00875E61" w:rsidRPr="007B267B" w:rsidRDefault="00875E61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14704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C80992A" w14:textId="77777777" w:rsidR="00875E61" w:rsidRPr="773445DA" w:rsidRDefault="00875E61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156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6C80CB7A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99160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40B04D4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8310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55C4F615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14:paraId="27503CA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233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-15357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5CA640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527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6BD12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97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344C8D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6246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0D9FF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380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62512D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:rsidRPr="00D50875" w14:paraId="38C97012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3091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2083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CF082F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6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1DCD5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00240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FF3DFE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484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9E19B0E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54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F061E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6AFDB64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D38C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60334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BD82D1F" w14:textId="77777777" w:rsidR="00875E61" w:rsidRPr="00F10B1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4900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F47B748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D4F27C4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2105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0B53F2E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5667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4458B4C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0762C79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7A40E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92277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16D7F2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15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B3113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86594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A871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3987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5910712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9943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66D152C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2DCE9CB0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0818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-17721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9C66B1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854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C082B9A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935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7D7449" w14:textId="7B3809AB" w:rsidR="00875E61" w:rsidRDefault="00AC081D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05249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7E2D6FB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0805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45E397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4CE47C81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DD05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17871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C0EB9F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1825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00946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7199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4D49967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0098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B1F5BA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53033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D0B12F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61428739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93FB8" w14:textId="77777777" w:rsidR="00875E61" w:rsidRPr="00B70299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505E7466" w14:textId="08855E52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</w:t>
            </w:r>
            <w:r w:rsidR="000516EB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ase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22105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-74711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2A43EF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1886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20FDE9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202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5DA6F4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35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7EB5096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45818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97F3C8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0062A9BE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A70AB" w14:textId="77777777" w:rsidR="00875E61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52D13D97" w14:textId="10921989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</w:t>
            </w:r>
            <w:r w:rsidR="000516EB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ase</w:t>
            </w: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21340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94450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034B22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4326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0A37C60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4233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AE7528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585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55F53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726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7ACEF3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1A01A9" w14:paraId="5BD1EA09" w14:textId="77777777" w:rsidTr="00B87844">
        <w:tc>
          <w:tcPr>
            <w:tcW w:w="5000" w:type="pct"/>
            <w:gridSpan w:val="8"/>
            <w:shd w:val="clear" w:color="auto" w:fill="auto"/>
          </w:tcPr>
          <w:p w14:paraId="64168270" w14:textId="201FBBDC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</w:p>
          <w:p w14:paraId="4E96E72B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0E2F34BD" w14:textId="77777777" w:rsidR="00875E61" w:rsidRPr="006742C4" w:rsidRDefault="00C60FD7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1257022527"/>
                <w:placeholder>
                  <w:docPart w:val="5C8164B8647D4A46872C00D53A043B44"/>
                </w:placeholder>
                <w:text/>
              </w:sdtPr>
              <w:sdtEndPr/>
              <w:sdtContent>
                <w:r w:rsidR="00875E61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44070183" w14:textId="77777777" w:rsidR="00875E61" w:rsidRPr="006742C4" w:rsidRDefault="00875E61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307115FA" w14:textId="77777777" w:rsidR="00732D34" w:rsidRDefault="00732D34" w:rsidP="00545B43">
      <w:pPr>
        <w:pStyle w:val="RACGPH2"/>
        <w:ind w:right="1134"/>
        <w:rPr>
          <w:rFonts w:ascii="Times New Roman" w:hAnsi="Times New Roman" w:cs="Times New Roman"/>
          <w:sz w:val="28"/>
          <w:szCs w:val="28"/>
        </w:rPr>
      </w:pPr>
    </w:p>
    <w:p w14:paraId="6FB6E411" w14:textId="3B162A76" w:rsidR="00545B43" w:rsidRPr="002F76AC" w:rsidRDefault="00545B43" w:rsidP="00545B43">
      <w:pPr>
        <w:pStyle w:val="RACGPH2"/>
        <w:ind w:right="1134"/>
        <w:rPr>
          <w:rFonts w:ascii="Times New Roman" w:hAnsi="Times New Roman" w:cs="Times New Roman"/>
          <w:sz w:val="32"/>
          <w:szCs w:val="32"/>
        </w:rPr>
      </w:pPr>
      <w:r w:rsidRPr="00DB01FA">
        <w:rPr>
          <w:rFonts w:ascii="Times New Roman" w:hAnsi="Times New Roman" w:cs="Times New Roman"/>
          <w:sz w:val="28"/>
          <w:szCs w:val="28"/>
        </w:rPr>
        <w:lastRenderedPageBreak/>
        <w:t>Global assessment</w:t>
      </w:r>
    </w:p>
    <w:p w14:paraId="56585C42" w14:textId="77777777" w:rsidR="00545B43" w:rsidRPr="00271792" w:rsidRDefault="00545B43" w:rsidP="006A41D8">
      <w:pPr>
        <w:ind w:right="-24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Global assessment is rated at the end of the clinical assessment. This represents your overall impression across all </w:t>
      </w:r>
      <w:proofErr w:type="gramStart"/>
      <w:r w:rsidRPr="00271792">
        <w:rPr>
          <w:rFonts w:asciiTheme="majorHAnsi" w:eastAsia="Arial" w:hAnsiTheme="majorHAnsi" w:cstheme="majorHAnsi"/>
          <w:color w:val="191919"/>
          <w:szCs w:val="18"/>
        </w:rPr>
        <w:t>case based</w:t>
      </w:r>
      <w:proofErr w:type="gramEnd"/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 discussions performed. Competent overall performance includes communication, information gathering, making a diagnosis, clinical management, partnering with the patient, professionalism and organisation and systems. </w:t>
      </w:r>
    </w:p>
    <w:p w14:paraId="16D82207" w14:textId="77777777" w:rsidR="00545B43" w:rsidRPr="00271792" w:rsidRDefault="00545B43" w:rsidP="006A41D8">
      <w:pPr>
        <w:ind w:right="-24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Calibri" w:hAnsiTheme="majorHAnsi" w:cstheme="majorHAnsi"/>
          <w:szCs w:val="18"/>
        </w:rPr>
        <w:t>Based on these assessments it reflects the doctor’s readiness for competent, unsupervised practice in Australia for this curriculum unit</w:t>
      </w:r>
      <w:r w:rsidRPr="00271792">
        <w:rPr>
          <w:rFonts w:asciiTheme="majorHAnsi" w:hAnsiTheme="majorHAnsi" w:cstheme="majorHAnsi"/>
          <w:szCs w:val="18"/>
        </w:rPr>
        <w:t>.</w:t>
      </w:r>
      <w:r>
        <w:rPr>
          <w:rFonts w:asciiTheme="majorHAnsi" w:hAnsiTheme="majorHAnsi" w:cstheme="majorHAnsi"/>
          <w:szCs w:val="18"/>
        </w:rPr>
        <w:br/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395"/>
        <w:gridCol w:w="2595"/>
        <w:gridCol w:w="2852"/>
        <w:gridCol w:w="2614"/>
      </w:tblGrid>
      <w:tr w:rsidR="00545B43" w:rsidRPr="00DB5921" w14:paraId="43F9631D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7C9E160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  <w:bookmarkStart w:id="0" w:name="_Hlk106526997"/>
            <w:r w:rsidRPr="00DB5921">
              <w:rPr>
                <w:rFonts w:cs="Arial"/>
                <w:szCs w:val="18"/>
              </w:rPr>
              <w:t>Global assessment of competence</w:t>
            </w:r>
          </w:p>
        </w:tc>
        <w:sdt>
          <w:sdtPr>
            <w:rPr>
              <w:rFonts w:cs="Arial"/>
              <w:szCs w:val="18"/>
            </w:rPr>
            <w:id w:val="-115637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pct"/>
              </w:tcPr>
              <w:p w14:paraId="57C0AA57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eastAsia="MS Gothic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3136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4" w:type="pct"/>
              </w:tcPr>
              <w:p w14:paraId="1553BFAC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497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</w:tcPr>
              <w:p w14:paraId="48ECEAD2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</w:tr>
      <w:tr w:rsidR="00545B43" w:rsidRPr="00DB5921" w14:paraId="5C195BB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515C2DC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</w:p>
        </w:tc>
        <w:tc>
          <w:tcPr>
            <w:tcW w:w="1241" w:type="pct"/>
          </w:tcPr>
          <w:p w14:paraId="5855B1EA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Well below Fellowship standard</w:t>
            </w:r>
          </w:p>
          <w:p w14:paraId="6A9750CC" w14:textId="77777777" w:rsidR="00545B43" w:rsidRPr="00DB5921" w:rsidRDefault="00545B43" w:rsidP="00B87844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364" w:type="pct"/>
          </w:tcPr>
          <w:p w14:paraId="4A038670" w14:textId="77777777" w:rsidR="00545B43" w:rsidRPr="00DB5921" w:rsidRDefault="00545B43" w:rsidP="00B878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Progressing towards Fellowship standard</w:t>
            </w:r>
          </w:p>
          <w:p w14:paraId="044958D9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18"/>
              </w:rPr>
            </w:pPr>
            <w:r w:rsidRPr="008E1F4B">
              <w:rPr>
                <w:rFonts w:cs="Arial"/>
                <w:i/>
                <w:iCs/>
                <w:sz w:val="16"/>
                <w:szCs w:val="16"/>
              </w:rPr>
              <w:t>Needs further development to meet performance expectations for indicated competencies</w:t>
            </w:r>
          </w:p>
        </w:tc>
        <w:tc>
          <w:tcPr>
            <w:tcW w:w="1250" w:type="pct"/>
          </w:tcPr>
          <w:p w14:paraId="0CE22E5D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At Fellowship standard</w:t>
            </w:r>
          </w:p>
        </w:tc>
      </w:tr>
      <w:tr w:rsidR="00545B43" w:rsidRPr="00DB5921" w14:paraId="1377A89A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3E10CBE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Registrar strengths</w:t>
            </w:r>
          </w:p>
          <w:sdt>
            <w:sdtPr>
              <w:rPr>
                <w:rFonts w:cs="Arial"/>
                <w:szCs w:val="18"/>
              </w:rPr>
              <w:id w:val="854085386"/>
              <w:placeholder>
                <w:docPart w:val="36C427144C8345B6B713E3DFB0096E28"/>
              </w:placeholder>
              <w:showingPlcHdr/>
              <w:text/>
            </w:sdtPr>
            <w:sdtEndPr/>
            <w:sdtContent>
              <w:p w14:paraId="7BB2BFDE" w14:textId="77777777" w:rsidR="00545B43" w:rsidRPr="00DB5921" w:rsidRDefault="00545B43" w:rsidP="00B87844">
                <w:pPr>
                  <w:tabs>
                    <w:tab w:val="left" w:pos="1014"/>
                  </w:tabs>
                  <w:ind w:left="22"/>
                  <w:rPr>
                    <w:rFonts w:cs="Arial"/>
                    <w:szCs w:val="18"/>
                  </w:rPr>
                </w:pPr>
                <w:r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</w:tc>
      </w:tr>
      <w:tr w:rsidR="00545B43" w:rsidRPr="00DB5921" w14:paraId="52955EC7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08BE6A5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Areas for improvement</w:t>
            </w:r>
          </w:p>
          <w:p w14:paraId="421C4BD1" w14:textId="77777777" w:rsidR="00545B43" w:rsidRPr="00DB5921" w:rsidRDefault="00C60FD7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34883151"/>
                <w:placeholder>
                  <w:docPart w:val="0607FA6E04E448A893C573639F0E65D2"/>
                </w:placeholder>
                <w:showingPlcHdr/>
                <w:text/>
              </w:sdtPr>
              <w:sdtEndPr/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  <w:r w:rsidR="00545B43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545B43" w:rsidRPr="00DB5921" w14:paraId="4E5B50FC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761C791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Comments</w:t>
            </w:r>
          </w:p>
          <w:p w14:paraId="0D31E643" w14:textId="77777777" w:rsidR="00545B43" w:rsidRPr="00DB5921" w:rsidRDefault="00C60FD7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89906485"/>
                <w:placeholder>
                  <w:docPart w:val="D7936ED3EDB449B280F8F767F00A3BA1"/>
                </w:placeholder>
                <w:showingPlcHdr/>
                <w:text/>
              </w:sdtPr>
              <w:sdtEndPr/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203EB9AD" w14:textId="77777777" w:rsidR="00545B43" w:rsidRPr="0022231B" w:rsidRDefault="00545B43" w:rsidP="00545B43">
      <w:pPr>
        <w:spacing w:after="0" w:line="240" w:lineRule="auto"/>
        <w:rPr>
          <w:rFonts w:ascii="Times New Roman" w:hAnsi="Times New Roman" w:cs="Times New Roman"/>
          <w:b/>
          <w:color w:val="008074" w:themeColor="accent3"/>
          <w:sz w:val="24"/>
          <w:szCs w:val="24"/>
        </w:rPr>
      </w:pPr>
      <w:bookmarkStart w:id="1" w:name="_Hlk106527014"/>
      <w:bookmarkEnd w:id="0"/>
    </w:p>
    <w:p w14:paraId="2165EB6E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sz w:val="28"/>
          <w:szCs w:val="28"/>
        </w:rPr>
      </w:pPr>
      <w:r w:rsidRPr="00DB01FA">
        <w:rPr>
          <w:rFonts w:ascii="Times New Roman" w:hAnsi="Times New Roman" w:cs="Times New Roman"/>
          <w:sz w:val="28"/>
          <w:szCs w:val="28"/>
        </w:rPr>
        <w:t>Concerns regarding registrar performance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83"/>
        <w:gridCol w:w="2336"/>
        <w:gridCol w:w="2003"/>
        <w:gridCol w:w="2334"/>
      </w:tblGrid>
      <w:tr w:rsidR="00545B43" w:rsidRPr="0022231B" w14:paraId="51A26D74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  <w:hideMark/>
          </w:tcPr>
          <w:bookmarkEnd w:id="1"/>
          <w:p w14:paraId="5E059CAC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Indicate your level of concern with this registrar’s performance. </w:t>
            </w:r>
          </w:p>
          <w:p w14:paraId="185857CA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DD1912"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  <w:t>Please check the appropriate box </w:t>
            </w:r>
            <w:r w:rsidRPr="00DD1912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1117" w:type="pct"/>
            <w:shd w:val="clear" w:color="auto" w:fill="FF0000"/>
            <w:hideMark/>
          </w:tcPr>
          <w:p w14:paraId="102CAA0A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Significant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37667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840A51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58" w:type="pct"/>
            <w:shd w:val="clear" w:color="auto" w:fill="FFC000"/>
            <w:hideMark/>
          </w:tcPr>
          <w:p w14:paraId="108C803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Moderate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153192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20BAEA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7AF8E87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92D050"/>
            <w:hideMark/>
          </w:tcPr>
          <w:p w14:paraId="24FBC40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No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-137106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D4665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MS Gothic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45B43" w:rsidRPr="0022231B" w14:paraId="764ACF1E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F4DD008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Details of concern</w:t>
            </w:r>
          </w:p>
          <w:sdt>
            <w:sdtPr>
              <w:rPr>
                <w:rFonts w:asciiTheme="majorHAnsi" w:hAnsiTheme="majorHAnsi" w:cstheme="majorHAnsi"/>
                <w:szCs w:val="18"/>
              </w:rPr>
              <w:id w:val="817924836"/>
              <w:placeholder>
                <w:docPart w:val="07D189728611466F9F544F7023E9015D"/>
              </w:placeholder>
              <w:showingPlcHdr/>
            </w:sdtPr>
            <w:sdtEndPr/>
            <w:sdtContent>
              <w:p w14:paraId="4732BB64" w14:textId="77777777" w:rsidR="00545B43" w:rsidRPr="00363B66" w:rsidRDefault="00545B43" w:rsidP="00B87844">
                <w:pPr>
                  <w:rPr>
                    <w:rFonts w:asciiTheme="majorHAnsi" w:hAnsiTheme="majorHAnsi" w:cstheme="majorHAnsi"/>
                    <w:szCs w:val="18"/>
                  </w:rPr>
                </w:pPr>
                <w:r w:rsidRPr="00363B66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  <w:p w14:paraId="004BC82B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 xml:space="preserve"> </w:t>
            </w:r>
          </w:p>
        </w:tc>
      </w:tr>
      <w:tr w:rsidR="00545B43" w:rsidRPr="0022231B" w14:paraId="29975AF8" w14:textId="77777777" w:rsidTr="00B878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F8A644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If significant concern selected:</w:t>
            </w:r>
          </w:p>
          <w:p w14:paraId="140F4404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>Does this meet criteria for critical incident reporting?</w:t>
            </w:r>
          </w:p>
          <w:p w14:paraId="28B1019B" w14:textId="77777777" w:rsidR="00545B43" w:rsidRPr="00363B66" w:rsidRDefault="00545B43" w:rsidP="00B87844">
            <w:pPr>
              <w:rPr>
                <w:rFonts w:asciiTheme="majorHAnsi" w:hAnsiTheme="majorHAnsi" w:cstheme="majorHAnsi"/>
                <w:i/>
                <w:iCs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i/>
                <w:iCs/>
                <w:szCs w:val="18"/>
              </w:rPr>
              <w:t>Refer to Critical incident and adverse event management and reporting guidelines for training programs</w:t>
            </w:r>
          </w:p>
        </w:tc>
      </w:tr>
      <w:tr w:rsidR="00545B43" w:rsidRPr="0022231B" w14:paraId="309D655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89B6C2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Have you reviewed your concerns with the registrar?</w:t>
            </w:r>
          </w:p>
          <w:p w14:paraId="74350212" w14:textId="77777777" w:rsidR="00545B43" w:rsidRPr="00363B66" w:rsidRDefault="00C60FD7" w:rsidP="00B87844">
            <w:pPr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Cs w:val="18"/>
                </w:rPr>
                <w:id w:val="-11943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Yes</w:t>
            </w:r>
            <w:r w:rsidR="00545B43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             </w:t>
            </w:r>
            <w:sdt>
              <w:sdtPr>
                <w:rPr>
                  <w:rFonts w:asciiTheme="majorHAnsi" w:hAnsiTheme="majorHAnsi" w:cstheme="majorHAnsi"/>
                  <w:szCs w:val="18"/>
                </w:rPr>
                <w:id w:val="-203309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No</w:t>
            </w:r>
          </w:p>
        </w:tc>
      </w:tr>
    </w:tbl>
    <w:p w14:paraId="2144F380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B01FA">
        <w:rPr>
          <w:rFonts w:ascii="Times New Roman" w:hAnsi="Times New Roman" w:cs="Times New Roman"/>
          <w:sz w:val="28"/>
          <w:szCs w:val="28"/>
        </w:rPr>
        <w:t>Feedback and future development plans</w:t>
      </w:r>
    </w:p>
    <w:p w14:paraId="6D3E40E0" w14:textId="77777777" w:rsidR="00545B43" w:rsidRPr="008C08D4" w:rsidRDefault="00545B43" w:rsidP="00545B43">
      <w:pPr>
        <w:pStyle w:val="RACGPH3"/>
        <w:spacing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  <w:lang w:val="en-US"/>
        </w:rPr>
        <w:t>Goal 1</w:t>
      </w:r>
      <w:r w:rsidRPr="008C08D4">
        <w:rPr>
          <w:rFonts w:asciiTheme="majorHAnsi" w:hAnsiTheme="majorHAnsi" w:cstheme="majorHAnsi"/>
        </w:rPr>
        <w:t> 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2290290A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84BC73E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5E273E5C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870137434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569D6D4A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F832167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34A52BCF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3F8E714D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823015444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79BF4DE8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7076934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lastRenderedPageBreak/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FFE3F5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7D03649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87855822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C92F672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B1CB0B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56B565C7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80E6DB2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2077042489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1D053068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2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4E70E7CE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B1EDA13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9A0F202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27961051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05238359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C79A2B3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1639733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4AC6821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89959301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35213599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E729A24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902261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D83D222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539693592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F04213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61200DA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BB795F9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1D011EB7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335410469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6C7BAA99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3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5ED7D8E7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F4CAB70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B59CB45" w14:textId="77777777" w:rsidR="00545B43" w:rsidRPr="008C08D4" w:rsidRDefault="00C60FD7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37654876"/>
                <w:placeholder>
                  <w:docPart w:val="ED354419D8CE4ADF8FB8C6D19D47C4A9"/>
                </w:placeholder>
                <w:showingPlcHdr/>
              </w:sdtPr>
              <w:sdtEndPr/>
              <w:sdtContent>
                <w:r w:rsidR="00545B43"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E433CD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19A8F0A9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125359A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B85FCE3" w14:textId="77777777" w:rsidR="00545B43" w:rsidRPr="008C08D4" w:rsidRDefault="00C60FD7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2008175165"/>
                <w:placeholder>
                  <w:docPart w:val="14A10E5890EB4AC8B7543765CD4E2344"/>
                </w:placeholder>
                <w:showingPlcHdr/>
              </w:sdtPr>
              <w:sdtEndPr/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8C57896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4813E02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34C2A2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7C1B9238" w14:textId="77777777" w:rsidR="00545B43" w:rsidRPr="008C08D4" w:rsidRDefault="00C60FD7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927420315"/>
                <w:placeholder>
                  <w:docPart w:val="56C9F024EC6F49B5BEA608891F0A8C57"/>
                </w:placeholder>
                <w:showingPlcHdr/>
              </w:sdtPr>
              <w:sdtEndPr/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BFAEEA5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AAFF146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2AC8020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56022965" w14:textId="77777777" w:rsidR="00545B43" w:rsidRPr="008C08D4" w:rsidRDefault="00C60FD7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678765212"/>
                <w:placeholder>
                  <w:docPart w:val="0449EF9E5FE7475982B502457DB207C8"/>
                </w:placeholder>
                <w:showingPlcHdr/>
              </w:sdtPr>
              <w:sdtEndPr/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5CE90D7E" w14:textId="527FF498" w:rsidR="00575A13" w:rsidRPr="0030437D" w:rsidRDefault="00575A13" w:rsidP="00575A13">
      <w:pPr>
        <w:pStyle w:val="RACGPH2"/>
        <w:spacing w:before="240" w:after="0"/>
        <w:rPr>
          <w:rFonts w:ascii="Times New Roman" w:hAnsi="Times New Roman" w:cs="Times New Roman"/>
          <w:sz w:val="32"/>
          <w:szCs w:val="32"/>
        </w:rPr>
      </w:pPr>
      <w:bookmarkStart w:id="2" w:name="_Toc101280879"/>
      <w:bookmarkStart w:id="3" w:name="_Toc101345758"/>
      <w:bookmarkStart w:id="4" w:name="_Toc1203354692"/>
      <w:bookmarkStart w:id="5" w:name="_Toc1611259951"/>
      <w:bookmarkStart w:id="6" w:name="_Toc102716192"/>
      <w:r w:rsidRPr="00DB01FA">
        <w:rPr>
          <w:rFonts w:ascii="Times New Roman" w:hAnsi="Times New Roman" w:cs="Times New Roman"/>
          <w:sz w:val="28"/>
          <w:szCs w:val="28"/>
        </w:rPr>
        <w:t>Acknowledgment and review</w:t>
      </w:r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32"/>
          <w:szCs w:val="32"/>
        </w:rPr>
        <w:br/>
      </w:r>
    </w:p>
    <w:p w14:paraId="73B78432" w14:textId="77777777" w:rsidR="00575A13" w:rsidRPr="0030437D" w:rsidRDefault="00575A13" w:rsidP="00575A13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0437D">
        <w:rPr>
          <w:rFonts w:asciiTheme="majorHAnsi" w:hAnsiTheme="majorHAnsi" w:cstheme="majorHAnsi"/>
          <w:b/>
          <w:bCs/>
          <w:i/>
          <w:iCs/>
          <w:sz w:val="20"/>
          <w:szCs w:val="20"/>
        </w:rPr>
        <w:t>Assessor acknowledgement</w:t>
      </w:r>
    </w:p>
    <w:p w14:paraId="625761CE" w14:textId="77777777" w:rsidR="00575A13" w:rsidRDefault="00C60FD7" w:rsidP="00575A13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7040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A13" w:rsidRPr="003043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75A13" w:rsidRPr="0030437D">
        <w:rPr>
          <w:rFonts w:asciiTheme="majorHAnsi" w:hAnsiTheme="majorHAnsi" w:cstheme="majorHAnsi"/>
          <w:sz w:val="20"/>
          <w:szCs w:val="20"/>
        </w:rPr>
        <w:t xml:space="preserve">  I have completed the assessment and provided direct feedback to the registrar. We have discussed areas for further learning and development. </w:t>
      </w:r>
    </w:p>
    <w:p w14:paraId="4D500E8D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Registrar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313B334C" w14:textId="77777777" w:rsidTr="00F725AE">
        <w:trPr>
          <w:trHeight w:val="425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134B1496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Registrar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17E68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4E08C96B" w14:textId="77777777" w:rsidTr="00F725AE">
        <w:trPr>
          <w:trHeight w:val="403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472BCA71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2371A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4223FA25" w14:textId="77777777" w:rsidR="00575A13" w:rsidRDefault="00575A13" w:rsidP="00575A13">
      <w:pPr>
        <w:spacing w:after="0" w:line="240" w:lineRule="auto"/>
        <w:ind w:left="-1134"/>
        <w:textAlignment w:val="baseline"/>
        <w:rPr>
          <w:rFonts w:asciiTheme="majorHAnsi" w:hAnsiTheme="majorHAnsi" w:cstheme="majorHAnsi"/>
          <w:sz w:val="20"/>
          <w:szCs w:val="20"/>
        </w:rPr>
      </w:pPr>
      <w:r w:rsidRPr="000F5507">
        <w:rPr>
          <w:rFonts w:eastAsia="Times New Roman" w:cs="Arial"/>
          <w:color w:val="2C2C2C"/>
          <w:szCs w:val="18"/>
          <w:lang w:eastAsia="en-AU"/>
        </w:rPr>
        <w:t> </w:t>
      </w:r>
    </w:p>
    <w:p w14:paraId="794022F9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Assessor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523088ED" w14:textId="77777777" w:rsidTr="00F725AE">
        <w:trPr>
          <w:trHeight w:val="399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C8A99E0" w14:textId="77777777" w:rsidR="00575A13" w:rsidRPr="000F5507" w:rsidRDefault="00575A13" w:rsidP="00F725AE">
            <w:pPr>
              <w:spacing w:after="0" w:line="240" w:lineRule="auto"/>
              <w:ind w:left="573" w:hanging="42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Assessor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E041C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04145BCB" w14:textId="77777777" w:rsidTr="00F725AE">
        <w:trPr>
          <w:trHeight w:val="364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B01D560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37F39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2C707668" w14:textId="77777777" w:rsidR="00F105F7" w:rsidRDefault="00F105F7" w:rsidP="00DB5921">
      <w:pPr>
        <w:ind w:left="-1134"/>
        <w:rPr>
          <w:rFonts w:asciiTheme="majorHAnsi" w:hAnsiTheme="majorHAnsi" w:cstheme="majorHAnsi"/>
          <w:sz w:val="20"/>
          <w:szCs w:val="20"/>
        </w:rPr>
      </w:pPr>
    </w:p>
    <w:p w14:paraId="1B4A42C0" w14:textId="11D759E3" w:rsidR="000E4009" w:rsidRDefault="000E40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  <w:br w:type="page"/>
      </w:r>
    </w:p>
    <w:p w14:paraId="55685E06" w14:textId="0227D5CF" w:rsidR="00F105F7" w:rsidRPr="00A17D71" w:rsidRDefault="00A17D71" w:rsidP="00A17D71">
      <w:pPr>
        <w:pStyle w:val="Heading1"/>
        <w:tabs>
          <w:tab w:val="left" w:pos="7371"/>
        </w:tabs>
        <w:rPr>
          <w:sz w:val="32"/>
          <w:szCs w:val="32"/>
        </w:rPr>
      </w:pPr>
      <w:r w:rsidRPr="00DC7D70">
        <w:rPr>
          <w:sz w:val="32"/>
          <w:szCs w:val="32"/>
        </w:rPr>
        <w:lastRenderedPageBreak/>
        <w:t xml:space="preserve">Appendix: Performance Criteria </w:t>
      </w:r>
    </w:p>
    <w:tbl>
      <w:tblPr>
        <w:tblStyle w:val="TableGrid"/>
        <w:tblW w:w="4946" w:type="pct"/>
        <w:tblLook w:val="04A0" w:firstRow="1" w:lastRow="0" w:firstColumn="1" w:lastColumn="0" w:noHBand="0" w:noVBand="1"/>
      </w:tblPr>
      <w:tblGrid>
        <w:gridCol w:w="1980"/>
        <w:gridCol w:w="8363"/>
      </w:tblGrid>
      <w:tr w:rsidR="00DB32C2" w14:paraId="7DB244C9" w14:textId="77777777" w:rsidTr="00A14A5D">
        <w:tc>
          <w:tcPr>
            <w:tcW w:w="957" w:type="pct"/>
            <w:shd w:val="clear" w:color="auto" w:fill="F2F2F2" w:themeFill="background1" w:themeFillShade="F2"/>
          </w:tcPr>
          <w:p w14:paraId="68AA2D91" w14:textId="675DED3C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Competency Area</w:t>
            </w:r>
          </w:p>
        </w:tc>
        <w:tc>
          <w:tcPr>
            <w:tcW w:w="4043" w:type="pct"/>
            <w:shd w:val="clear" w:color="auto" w:fill="F2F2F2" w:themeFill="background1" w:themeFillShade="F2"/>
          </w:tcPr>
          <w:p w14:paraId="63A2F588" w14:textId="55A47C0E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Performance Criteria</w:t>
            </w:r>
          </w:p>
        </w:tc>
      </w:tr>
      <w:tr w:rsidR="006B3ACB" w14:paraId="1DA257F3" w14:textId="3944BC54" w:rsidTr="00107F06">
        <w:trPr>
          <w:trHeight w:val="738"/>
        </w:trPr>
        <w:tc>
          <w:tcPr>
            <w:tcW w:w="957" w:type="pct"/>
          </w:tcPr>
          <w:p w14:paraId="3B05BFD1" w14:textId="0BA99CE3" w:rsidR="006B3ACB" w:rsidRPr="00107F06" w:rsidRDefault="006B3ACB" w:rsidP="006B3ACB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Communication</w:t>
            </w:r>
          </w:p>
        </w:tc>
        <w:tc>
          <w:tcPr>
            <w:tcW w:w="4043" w:type="pct"/>
          </w:tcPr>
          <w:p w14:paraId="4D39A535" w14:textId="18111632" w:rsidR="00C1764B" w:rsidRDefault="00C1764B" w:rsidP="00C1764B">
            <w:pPr>
              <w:pStyle w:val="RACGPTableBody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Cs w:val="18"/>
              </w:rPr>
              <w:t xml:space="preserve">1.1 </w:t>
            </w:r>
            <w:r w:rsidR="0032188C" w:rsidRPr="00F13833">
              <w:rPr>
                <w:rFonts w:asciiTheme="minorHAnsi" w:eastAsia="Calibri" w:hAnsiTheme="minorHAnsi" w:cstheme="minorHAnsi"/>
                <w:color w:val="auto"/>
                <w:szCs w:val="18"/>
              </w:rPr>
              <w:t>Demonstrate advanced communication skills with patients, family members and carers</w:t>
            </w:r>
          </w:p>
          <w:p w14:paraId="75922EDE" w14:textId="7F9B511E" w:rsidR="0032188C" w:rsidRPr="00C1764B" w:rsidRDefault="00C1764B" w:rsidP="00C1764B">
            <w:pPr>
              <w:pStyle w:val="RACGPTableBody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Cs w:val="18"/>
              </w:rPr>
              <w:t xml:space="preserve">1.3 </w:t>
            </w:r>
            <w:r w:rsidR="0032188C" w:rsidRPr="00C1764B">
              <w:rPr>
                <w:rFonts w:asciiTheme="minorHAnsi" w:eastAsia="Calibri" w:hAnsiTheme="minorHAnsi" w:cstheme="minorHAnsi"/>
                <w:color w:val="auto"/>
                <w:szCs w:val="18"/>
              </w:rPr>
              <w:t>Communicate effectively with other health care professionals</w:t>
            </w:r>
          </w:p>
          <w:p w14:paraId="1DA69C13" w14:textId="77777777" w:rsidR="0032188C" w:rsidRPr="0032188C" w:rsidRDefault="00B27181" w:rsidP="0032188C">
            <w:pPr>
              <w:pStyle w:val="RACGPTableBody"/>
              <w:numPr>
                <w:ilvl w:val="0"/>
                <w:numId w:val="30"/>
              </w:numPr>
              <w:ind w:left="313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 w:rsidRPr="00DE5D06">
              <w:rPr>
                <w:rFonts w:eastAsia="Calibri" w:cs="Arial"/>
                <w:bCs/>
                <w:color w:val="auto"/>
                <w:szCs w:val="18"/>
              </w:rPr>
              <w:t>Develop maintain and review effective communication strategies for communicating with patients and other health professionals who are located remotely</w:t>
            </w:r>
          </w:p>
          <w:p w14:paraId="043B8282" w14:textId="77777777" w:rsidR="0032188C" w:rsidRPr="0032188C" w:rsidRDefault="0032188C" w:rsidP="0032188C">
            <w:pPr>
              <w:pStyle w:val="RACGPTableBody"/>
              <w:numPr>
                <w:ilvl w:val="0"/>
                <w:numId w:val="30"/>
              </w:numPr>
              <w:ind w:left="313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 w:rsidRPr="0032188C">
              <w:rPr>
                <w:rFonts w:asciiTheme="minorHAnsi" w:eastAsia="Calibri" w:hAnsiTheme="minorHAnsi" w:cstheme="minorHAnsi"/>
                <w:szCs w:val="18"/>
              </w:rPr>
              <w:t>Adapt communication to accommodate situations common in rural and remote areas and maintain effective communication infrastructure relevant to the practice setting</w:t>
            </w:r>
          </w:p>
          <w:p w14:paraId="1CF9A6B4" w14:textId="5A3B9255" w:rsidR="0032188C" w:rsidRPr="0032188C" w:rsidRDefault="0032188C" w:rsidP="0032188C">
            <w:pPr>
              <w:pStyle w:val="RACGPTableBody"/>
              <w:ind w:left="-47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</w:p>
        </w:tc>
      </w:tr>
      <w:tr w:rsidR="005349CE" w:rsidRPr="00D80BE3" w14:paraId="1326AC02" w14:textId="1A501F51" w:rsidTr="00107F06">
        <w:tc>
          <w:tcPr>
            <w:tcW w:w="957" w:type="pct"/>
          </w:tcPr>
          <w:p w14:paraId="7814BF32" w14:textId="25530978" w:rsidR="005349CE" w:rsidRPr="00107F06" w:rsidRDefault="005349CE" w:rsidP="005349CE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Information gathering and interpretation</w:t>
            </w:r>
          </w:p>
        </w:tc>
        <w:tc>
          <w:tcPr>
            <w:tcW w:w="4043" w:type="pct"/>
          </w:tcPr>
          <w:p w14:paraId="333E3B0F" w14:textId="3CF8E04E" w:rsidR="0032188C" w:rsidRDefault="00C1764B" w:rsidP="00C1764B">
            <w:pPr>
              <w:pStyle w:val="RACGPTableBody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Cs w:val="18"/>
              </w:rPr>
              <w:t xml:space="preserve">1.2 </w:t>
            </w:r>
            <w:r w:rsidR="0032188C" w:rsidRPr="00F13833">
              <w:rPr>
                <w:rFonts w:asciiTheme="minorHAnsi" w:eastAsia="Calibri" w:hAnsiTheme="minorHAnsi" w:cstheme="minorHAnsi"/>
                <w:color w:val="auto"/>
                <w:szCs w:val="18"/>
              </w:rPr>
              <w:t>Record information accurately</w:t>
            </w:r>
          </w:p>
          <w:p w14:paraId="733378E3" w14:textId="77777777" w:rsidR="005349CE" w:rsidRPr="00DE5D06" w:rsidRDefault="005349CE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All available sources of information are appropriately considered when taking a history</w:t>
            </w:r>
          </w:p>
          <w:p w14:paraId="18B1A297" w14:textId="77777777" w:rsidR="005349CE" w:rsidRPr="00DE5D06" w:rsidRDefault="005349CE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 xml:space="preserve">An appropriate and respectful physical examination is undertaken, targeted at the patient’s presentation and likely differential diagnoses, recorded </w:t>
            </w:r>
            <w:proofErr w:type="gramStart"/>
            <w:r w:rsidRPr="00DE5D06">
              <w:rPr>
                <w:rFonts w:eastAsia="Calibri"/>
                <w:bCs/>
                <w:color w:val="auto"/>
              </w:rPr>
              <w:t>accurately</w:t>
            </w:r>
            <w:proofErr w:type="gramEnd"/>
            <w:r w:rsidRPr="00DE5D06">
              <w:rPr>
                <w:rFonts w:eastAsia="Calibri"/>
                <w:bCs/>
                <w:color w:val="auto"/>
              </w:rPr>
              <w:t xml:space="preserve"> and interpreted correctly, specific positive and negative findings recorded</w:t>
            </w:r>
          </w:p>
          <w:p w14:paraId="71B733B9" w14:textId="77777777" w:rsidR="005349CE" w:rsidRPr="00DE5D06" w:rsidRDefault="005349CE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Rational options for investigations are chosen using an evidence-based approach</w:t>
            </w:r>
          </w:p>
          <w:p w14:paraId="5591E2E3" w14:textId="77777777" w:rsidR="005349CE" w:rsidRPr="00C1764B" w:rsidRDefault="005349CE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DE5D06">
              <w:rPr>
                <w:rFonts w:eastAsia="Calibri"/>
                <w:bCs/>
                <w:color w:val="auto"/>
              </w:rPr>
              <w:t>Interprets investigations in the context of the patient’s presentation</w:t>
            </w:r>
          </w:p>
          <w:p w14:paraId="73E19E33" w14:textId="77777777" w:rsidR="00C1764B" w:rsidRDefault="00C1764B" w:rsidP="00C1764B">
            <w:pPr>
              <w:pStyle w:val="RACGPTableBody"/>
              <w:rPr>
                <w:rFonts w:eastAsia="Times New Roman"/>
                <w:bCs/>
                <w:color w:val="auto"/>
                <w:lang w:eastAsia="en-AU"/>
              </w:rPr>
            </w:pPr>
          </w:p>
          <w:p w14:paraId="0ECE1BC7" w14:textId="1C483B3E" w:rsidR="00C1764B" w:rsidRPr="00DE5D06" w:rsidRDefault="00C1764B" w:rsidP="00C1764B">
            <w:pPr>
              <w:pStyle w:val="RACGPTableBody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</w:p>
        </w:tc>
      </w:tr>
      <w:tr w:rsidR="00130A3D" w:rsidRPr="00D80BE3" w14:paraId="26C135A3" w14:textId="09EE175C" w:rsidTr="00107F06">
        <w:tc>
          <w:tcPr>
            <w:tcW w:w="957" w:type="pct"/>
          </w:tcPr>
          <w:p w14:paraId="4DA190CF" w14:textId="30285608" w:rsidR="00130A3D" w:rsidRPr="00107F06" w:rsidRDefault="00130A3D" w:rsidP="00130A3D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Making a diagnosis, decision making and reasoning</w:t>
            </w:r>
          </w:p>
        </w:tc>
        <w:tc>
          <w:tcPr>
            <w:tcW w:w="4043" w:type="pct"/>
          </w:tcPr>
          <w:p w14:paraId="0C090039" w14:textId="7F5DE9C9" w:rsidR="00C7523B" w:rsidRPr="00C7523B" w:rsidRDefault="00C7523B" w:rsidP="00C7523B">
            <w:pPr>
              <w:pStyle w:val="RACGPTableBody"/>
              <w:numPr>
                <w:ilvl w:val="1"/>
                <w:numId w:val="37"/>
              </w:numPr>
              <w:rPr>
                <w:rFonts w:eastAsia="Calibri" w:cs="Arial"/>
                <w:bCs/>
                <w:szCs w:val="18"/>
              </w:rPr>
            </w:pPr>
            <w:r w:rsidRPr="00C1764B"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  <w:t>Demonstrate a range of clinical skills relevant to common conditions and diseases found in rural communities</w:t>
            </w:r>
          </w:p>
          <w:p w14:paraId="01299E27" w14:textId="3B9CDE4D" w:rsidR="00C1764B" w:rsidRPr="00C1764B" w:rsidRDefault="00C1764B" w:rsidP="00C1764B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 w:cs="Arial"/>
                <w:bCs/>
                <w:szCs w:val="18"/>
              </w:rPr>
            </w:pPr>
            <w:r w:rsidRPr="00C1764B">
              <w:rPr>
                <w:rFonts w:eastAsia="Calibri" w:cs="Arial"/>
                <w:bCs/>
                <w:color w:val="auto"/>
                <w:szCs w:val="18"/>
              </w:rPr>
              <w:t>Integrates</w:t>
            </w:r>
            <w:r w:rsidRPr="00C1764B">
              <w:rPr>
                <w:rFonts w:eastAsia="Calibri" w:cs="Arial"/>
                <w:bCs/>
                <w:szCs w:val="18"/>
              </w:rPr>
              <w:t xml:space="preserve"> and synthesises knowledge to make decisions in complex clinical situations</w:t>
            </w:r>
            <w:r>
              <w:rPr>
                <w:rFonts w:eastAsia="Calibri" w:cs="Arial"/>
                <w:bCs/>
                <w:szCs w:val="18"/>
              </w:rPr>
              <w:t xml:space="preserve">. </w:t>
            </w:r>
            <w:r w:rsidRPr="00C1764B">
              <w:rPr>
                <w:rFonts w:eastAsia="Calibri" w:cs="Arial"/>
                <w:bCs/>
                <w:szCs w:val="18"/>
              </w:rPr>
              <w:t>Modifies differential diagnoses based on clinical course and other data as appropriate</w:t>
            </w:r>
            <w:r>
              <w:rPr>
                <w:rFonts w:eastAsia="Calibri" w:cs="Arial"/>
                <w:bCs/>
                <w:szCs w:val="18"/>
              </w:rPr>
              <w:t xml:space="preserve">. </w:t>
            </w:r>
            <w:r w:rsidRPr="00C1764B">
              <w:rPr>
                <w:rFonts w:eastAsia="Calibri" w:cs="Arial"/>
                <w:bCs/>
                <w:szCs w:val="18"/>
              </w:rPr>
              <w:t>Demonstrates diagnostic accuracy</w:t>
            </w:r>
            <w:r>
              <w:rPr>
                <w:rFonts w:eastAsia="Calibri" w:cs="Arial"/>
                <w:bCs/>
                <w:szCs w:val="18"/>
              </w:rPr>
              <w:t>.</w:t>
            </w:r>
          </w:p>
          <w:p w14:paraId="1CA91DF8" w14:textId="5033C826" w:rsidR="00130A3D" w:rsidRPr="00DE5D06" w:rsidRDefault="00130A3D" w:rsidP="00EC6C2E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 w:cs="Arial"/>
                <w:bCs/>
                <w:color w:val="auto"/>
                <w:szCs w:val="18"/>
              </w:rPr>
            </w:pPr>
            <w:r w:rsidRPr="00DE5D06">
              <w:rPr>
                <w:rFonts w:eastAsia="Calibri" w:cs="Arial"/>
                <w:bCs/>
                <w:color w:val="auto"/>
                <w:szCs w:val="18"/>
              </w:rPr>
              <w:t xml:space="preserve">Collects/reports clinical information in a hypothesis driven manner. </w:t>
            </w:r>
            <w:r w:rsidRPr="00DE5D06">
              <w:rPr>
                <w:color w:val="auto"/>
                <w:szCs w:val="18"/>
              </w:rPr>
              <w:t>Articulates an appropriate problem definition</w:t>
            </w:r>
            <w:r w:rsidR="00EC6C2E" w:rsidRPr="00DE5D06">
              <w:rPr>
                <w:color w:val="auto"/>
                <w:szCs w:val="18"/>
              </w:rPr>
              <w:t xml:space="preserve">. </w:t>
            </w:r>
            <w:r w:rsidRPr="00DE5D06">
              <w:rPr>
                <w:color w:val="auto"/>
                <w:szCs w:val="18"/>
              </w:rPr>
              <w:t>Directs evaluation and treatment towards high priority diagnoses</w:t>
            </w:r>
            <w:r w:rsidR="00EC6C2E" w:rsidRPr="00DE5D06">
              <w:rPr>
                <w:color w:val="auto"/>
                <w:szCs w:val="18"/>
              </w:rPr>
              <w:t>.</w:t>
            </w:r>
            <w:r w:rsidRPr="00DE5D06">
              <w:rPr>
                <w:color w:val="auto"/>
                <w:szCs w:val="18"/>
              </w:rPr>
              <w:t xml:space="preserve"> </w:t>
            </w:r>
          </w:p>
          <w:p w14:paraId="0E02CE76" w14:textId="677EC3B0" w:rsidR="00130A3D" w:rsidRPr="00DE5D06" w:rsidRDefault="00130A3D" w:rsidP="00C7523B">
            <w:pPr>
              <w:pStyle w:val="RACGPTableBody"/>
              <w:ind w:left="-43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</w:p>
        </w:tc>
      </w:tr>
      <w:tr w:rsidR="00B07C23" w:rsidRPr="00D80BE3" w14:paraId="3844006B" w14:textId="48E98FB7" w:rsidTr="00107F06">
        <w:trPr>
          <w:trHeight w:val="85"/>
        </w:trPr>
        <w:tc>
          <w:tcPr>
            <w:tcW w:w="957" w:type="pct"/>
          </w:tcPr>
          <w:p w14:paraId="5D337060" w14:textId="17F7A27A" w:rsidR="00B07C23" w:rsidRPr="00107F06" w:rsidRDefault="00B07C23" w:rsidP="00B07C23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management and therapeutic reasoning</w:t>
            </w:r>
          </w:p>
        </w:tc>
        <w:tc>
          <w:tcPr>
            <w:tcW w:w="4043" w:type="pct"/>
          </w:tcPr>
          <w:p w14:paraId="5733DBFB" w14:textId="2A27F615" w:rsidR="00C1764B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 xml:space="preserve">2.2 </w:t>
            </w:r>
            <w:r w:rsidR="00C1764B" w:rsidRPr="00C1764B">
              <w:rPr>
                <w:rFonts w:eastAsia="Calibri"/>
                <w:bCs/>
                <w:color w:val="auto"/>
              </w:rPr>
              <w:t>Manage mental health issues</w:t>
            </w:r>
          </w:p>
          <w:p w14:paraId="513F73F4" w14:textId="06A8AC04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 xml:space="preserve">2.3 </w:t>
            </w:r>
            <w:r w:rsidRPr="00AC4AD5">
              <w:rPr>
                <w:rFonts w:eastAsia="Calibri"/>
                <w:bCs/>
                <w:color w:val="auto"/>
              </w:rPr>
              <w:t>Manage patients with chronic diseases and disabilities</w:t>
            </w:r>
          </w:p>
          <w:p w14:paraId="0245900A" w14:textId="089562B5" w:rsidR="00D46CF0" w:rsidRDefault="00D46CF0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2.4 Source and use appropriate resources</w:t>
            </w:r>
          </w:p>
          <w:p w14:paraId="5F12C6BC" w14:textId="25313113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2.5 Manage emergencies</w:t>
            </w:r>
          </w:p>
          <w:p w14:paraId="11840FCD" w14:textId="77777777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</w:p>
          <w:p w14:paraId="33928CE2" w14:textId="08343DCF" w:rsidR="00B07C23" w:rsidRPr="00DE5D06" w:rsidRDefault="00B07C23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Demonstrates knowledge of common therapeutic agents, uses, dosages, adverse effects and potential drug interactions and ability to prescribe safely</w:t>
            </w:r>
          </w:p>
          <w:p w14:paraId="183383C2" w14:textId="77777777" w:rsidR="00B07C23" w:rsidRPr="00DE5D06" w:rsidRDefault="00B07C23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Rational prescribing is undertaken</w:t>
            </w:r>
          </w:p>
          <w:p w14:paraId="0B527229" w14:textId="77777777" w:rsidR="00B07C23" w:rsidRPr="00DE5D06" w:rsidRDefault="00B07C23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Monitors for medication side-effects and risks of polypharmacy</w:t>
            </w:r>
          </w:p>
          <w:p w14:paraId="1416F7F9" w14:textId="77777777" w:rsidR="00C1764B" w:rsidRPr="00C1764B" w:rsidRDefault="00B07C23" w:rsidP="00C1764B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DE5D06">
              <w:rPr>
                <w:rFonts w:eastAsia="Calibri"/>
                <w:bCs/>
                <w:color w:val="auto"/>
              </w:rPr>
              <w:t>Non-pharmacological therapies are offered and discussed</w:t>
            </w:r>
          </w:p>
          <w:p w14:paraId="1614320B" w14:textId="77777777" w:rsidR="00573EA0" w:rsidRPr="00573EA0" w:rsidRDefault="00C1764B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C1764B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Work effectively with patients who live in isolation</w:t>
            </w:r>
          </w:p>
          <w:p w14:paraId="5D87ABCD" w14:textId="22D98569" w:rsidR="00573EA0" w:rsidRP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Link into existing networks of health professionals in rural and remote settings</w:t>
            </w:r>
          </w:p>
          <w:p w14:paraId="433B4875" w14:textId="74F249B6" w:rsidR="00C1764B" w:rsidRPr="00DE5D06" w:rsidRDefault="00C1764B" w:rsidP="00C1764B">
            <w:pPr>
              <w:pStyle w:val="RACGPTableBody"/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</w:p>
        </w:tc>
      </w:tr>
      <w:tr w:rsidR="00E13801" w:rsidRPr="00D80BE3" w14:paraId="27449B88" w14:textId="396AF9AB" w:rsidTr="00107F06">
        <w:tc>
          <w:tcPr>
            <w:tcW w:w="957" w:type="pct"/>
          </w:tcPr>
          <w:p w14:paraId="23D0D3CD" w14:textId="06A72B94" w:rsidR="00E13801" w:rsidRPr="00107F06" w:rsidRDefault="00E13801" w:rsidP="00E13801">
            <w:pPr>
              <w:pStyle w:val="RACGPTableBody"/>
              <w:tabs>
                <w:tab w:val="left" w:pos="910"/>
              </w:tabs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Partnering with the patient, preventative and population health</w:t>
            </w:r>
          </w:p>
        </w:tc>
        <w:tc>
          <w:tcPr>
            <w:tcW w:w="4043" w:type="pct"/>
          </w:tcPr>
          <w:p w14:paraId="121ABA75" w14:textId="77777777" w:rsidR="00AC4AD5" w:rsidRDefault="00AC4AD5" w:rsidP="00A959FF">
            <w:pPr>
              <w:pStyle w:val="RACGPTableBody"/>
              <w:ind w:left="-43"/>
              <w:rPr>
                <w:i/>
                <w:iCs/>
              </w:rPr>
            </w:pPr>
            <w:r>
              <w:t xml:space="preserve">1.1.2 Effective communication with patients from </w:t>
            </w:r>
            <w:r>
              <w:rPr>
                <w:i/>
                <w:iCs/>
              </w:rPr>
              <w:t>culturally and linguistically diverse communities</w:t>
            </w:r>
          </w:p>
          <w:p w14:paraId="266FCEBB" w14:textId="1EF9A016" w:rsidR="00AC4AD5" w:rsidRDefault="00AC4AD5" w:rsidP="00A959FF">
            <w:pPr>
              <w:pStyle w:val="RACGPTableBody"/>
              <w:ind w:left="-43"/>
            </w:pPr>
            <w:r>
              <w:t xml:space="preserve">1.1.3 Effective communication with patients from </w:t>
            </w:r>
            <w:r>
              <w:rPr>
                <w:i/>
                <w:iCs/>
              </w:rPr>
              <w:t>Aboriginal and Torres Strait Islander backgrounds</w:t>
            </w:r>
          </w:p>
          <w:p w14:paraId="2A5AA690" w14:textId="77777777" w:rsidR="00AC4AD5" w:rsidRDefault="00AC4AD5" w:rsidP="00A959FF">
            <w:pPr>
              <w:pStyle w:val="RACGPTableBody"/>
              <w:ind w:left="-43"/>
            </w:pPr>
            <w:r>
              <w:t xml:space="preserve">1.1.4 Provide clear </w:t>
            </w:r>
            <w:r>
              <w:rPr>
                <w:i/>
                <w:iCs/>
              </w:rPr>
              <w:t>health information</w:t>
            </w:r>
            <w:r>
              <w:t xml:space="preserve"> to patients on ways to manage and improve their health</w:t>
            </w:r>
          </w:p>
          <w:p w14:paraId="0BA44A70" w14:textId="72B4B8DA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t>1.1.5 Use a range of information technology to enable effective patient communication, including telehealth.</w:t>
            </w:r>
          </w:p>
          <w:p w14:paraId="7EC0983B" w14:textId="17ABCBDD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3.1 Undertake rural health related research and evaluation</w:t>
            </w:r>
          </w:p>
          <w:p w14:paraId="70968BB9" w14:textId="78C9CD53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3.2 Construct a profile of the community’s health and wellbeing</w:t>
            </w:r>
          </w:p>
          <w:p w14:paraId="7EB7C5E7" w14:textId="44D742E0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3.3 Engage with community</w:t>
            </w:r>
          </w:p>
          <w:p w14:paraId="13AAF683" w14:textId="1765004E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3.5 Mange public health in the community</w:t>
            </w:r>
          </w:p>
          <w:p w14:paraId="04AA4A56" w14:textId="3092F3A8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3.6 Initiate and participate in health service provision policies and activities</w:t>
            </w:r>
          </w:p>
          <w:p w14:paraId="0175B67C" w14:textId="7BE2588B" w:rsidR="00D46CF0" w:rsidRDefault="00D46CF0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5.2 Manage continuity of care</w:t>
            </w:r>
          </w:p>
          <w:p w14:paraId="605152DE" w14:textId="77777777" w:rsidR="00573EA0" w:rsidRDefault="00573EA0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</w:p>
          <w:p w14:paraId="464A2355" w14:textId="77777777" w:rsidR="00573EA0" w:rsidRP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Implements screening and prevention strategies to improve outcomes for individuals at risk of common causes of morbidity and mortality</w:t>
            </w:r>
          </w:p>
          <w:p w14:paraId="253A52AA" w14:textId="77777777" w:rsidR="00573EA0" w:rsidRP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 xml:space="preserve">Uses planned and opportunistic approaches to provide screening, preventative </w:t>
            </w:r>
            <w:proofErr w:type="gramStart"/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care</w:t>
            </w:r>
            <w:proofErr w:type="gramEnd"/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 xml:space="preserve"> and health promotion activities</w:t>
            </w:r>
          </w:p>
          <w:p w14:paraId="498214FB" w14:textId="77777777" w:rsidR="00573EA0" w:rsidRP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Coordinates a team-based approach</w:t>
            </w:r>
          </w:p>
          <w:p w14:paraId="1E6BB721" w14:textId="77777777" w:rsidR="00573EA0" w:rsidRP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Demonstrates understanding of available services in the local community</w:t>
            </w:r>
          </w:p>
          <w:p w14:paraId="255D2D94" w14:textId="77777777" w:rsidR="00573EA0" w:rsidRP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Current and emerging public health risks are managed appropriately</w:t>
            </w:r>
          </w:p>
          <w:p w14:paraId="02AA5046" w14:textId="77777777" w:rsidR="00573EA0" w:rsidRP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Educates patients and families in disease management and health promotion skills</w:t>
            </w:r>
          </w:p>
          <w:p w14:paraId="5AD6482C" w14:textId="77777777" w:rsidR="00573EA0" w:rsidRP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Identifies opportunities to effect positive change through health education and promotion</w:t>
            </w:r>
          </w:p>
          <w:p w14:paraId="2AA3B5FD" w14:textId="699BA969" w:rsidR="00573EA0" w:rsidRDefault="00573EA0" w:rsidP="00573EA0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Uses appropriate strategies to motivate and assist patients in maintaining health behaviours</w:t>
            </w:r>
          </w:p>
          <w:p w14:paraId="4028AE3D" w14:textId="77777777" w:rsidR="00573EA0" w:rsidRPr="00573EA0" w:rsidRDefault="00573EA0" w:rsidP="00573EA0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Develop and deliver health promotion activities in the community to address identified risks</w:t>
            </w:r>
          </w:p>
          <w:p w14:paraId="73B124F0" w14:textId="77777777" w:rsidR="00573EA0" w:rsidRPr="00573EA0" w:rsidRDefault="00573EA0" w:rsidP="00573EA0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Establish and sustain health education and promotion networks</w:t>
            </w:r>
          </w:p>
          <w:p w14:paraId="6DE2EFAA" w14:textId="77777777" w:rsidR="00573EA0" w:rsidRPr="00573EA0" w:rsidRDefault="00573EA0" w:rsidP="00573EA0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Implement strategies to minimise obstacles to accessing care</w:t>
            </w:r>
          </w:p>
          <w:p w14:paraId="36113CED" w14:textId="77777777" w:rsidR="00573EA0" w:rsidRPr="00573EA0" w:rsidRDefault="00573EA0" w:rsidP="00573EA0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lastRenderedPageBreak/>
              <w:t>Work effectively with government and nongovernment organisations and the community to optimise health service provision</w:t>
            </w:r>
          </w:p>
          <w:p w14:paraId="4E5B26CA" w14:textId="77777777" w:rsidR="00573EA0" w:rsidRPr="00573EA0" w:rsidRDefault="00573EA0" w:rsidP="00573EA0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573EA0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Manage public health risks according to various guidelines</w:t>
            </w:r>
          </w:p>
          <w:p w14:paraId="752D2861" w14:textId="77777777" w:rsidR="00573EA0" w:rsidRPr="00AC4AD5" w:rsidRDefault="00573EA0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</w:p>
          <w:p w14:paraId="57F8F208" w14:textId="38D6C219" w:rsidR="00E13801" w:rsidRPr="00573EA0" w:rsidRDefault="00E13801" w:rsidP="00573EA0">
            <w:pPr>
              <w:pStyle w:val="RACGPTableBody"/>
              <w:ind w:left="317"/>
              <w:rPr>
                <w:rFonts w:eastAsia="Calibri"/>
                <w:bCs/>
                <w:color w:val="auto"/>
              </w:rPr>
            </w:pPr>
          </w:p>
        </w:tc>
      </w:tr>
      <w:tr w:rsidR="003D72C2" w14:paraId="72717D1D" w14:textId="5681AA30" w:rsidTr="00107F06">
        <w:tc>
          <w:tcPr>
            <w:tcW w:w="957" w:type="pct"/>
          </w:tcPr>
          <w:p w14:paraId="0E0F80CF" w14:textId="3B26DC7C" w:rsidR="003D72C2" w:rsidRPr="00107F06" w:rsidRDefault="003D72C2" w:rsidP="003D72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lastRenderedPageBreak/>
              <w:t>Professionalism</w:t>
            </w:r>
          </w:p>
        </w:tc>
        <w:tc>
          <w:tcPr>
            <w:tcW w:w="4043" w:type="pct"/>
          </w:tcPr>
          <w:p w14:paraId="550D509D" w14:textId="2449D3E2" w:rsidR="00AC4AD5" w:rsidRDefault="00AC4AD5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 xml:space="preserve">2.6 </w:t>
            </w:r>
            <w:r w:rsidRPr="00AC4AD5">
              <w:rPr>
                <w:rFonts w:eastAsia="Calibri"/>
                <w:bCs/>
                <w:color w:val="auto"/>
              </w:rPr>
              <w:t>Work effectively with other health professionals</w:t>
            </w:r>
          </w:p>
          <w:p w14:paraId="727EDAE0" w14:textId="14654138" w:rsidR="00573EA0" w:rsidRDefault="00573EA0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4.1 Apply high standards of ethical practice and behaviour</w:t>
            </w:r>
          </w:p>
          <w:p w14:paraId="2F1E24B2" w14:textId="72C494E1" w:rsidR="00573EA0" w:rsidRDefault="00573EA0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4.2 Establish positive relationships with colleagues and other health professionals</w:t>
            </w:r>
          </w:p>
          <w:p w14:paraId="118879FA" w14:textId="4EFB7B77" w:rsidR="00573EA0" w:rsidRDefault="00573EA0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 xml:space="preserve">4.3.3 </w:t>
            </w:r>
            <w:r w:rsidRPr="00573EA0">
              <w:rPr>
                <w:rFonts w:eastAsia="Calibri"/>
                <w:bCs/>
                <w:color w:val="auto"/>
              </w:rPr>
              <w:t>Identify and address professional development needs and opportunities</w:t>
            </w:r>
          </w:p>
          <w:p w14:paraId="74C531F8" w14:textId="19E734F4" w:rsidR="00573EA0" w:rsidRPr="00AC4AD5" w:rsidRDefault="00573EA0" w:rsidP="00AC4AD5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4.3.5 Practice critical self-reflection</w:t>
            </w:r>
          </w:p>
          <w:p w14:paraId="6B9ED7F6" w14:textId="77777777" w:rsidR="001605BF" w:rsidRPr="00A959FF" w:rsidRDefault="001605BF" w:rsidP="00A959FF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A959FF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Effectively manage any conflicts between personal and professional roles</w:t>
            </w:r>
          </w:p>
          <w:p w14:paraId="47CFD9A0" w14:textId="77777777" w:rsidR="001605BF" w:rsidRPr="00A959FF" w:rsidRDefault="001605BF" w:rsidP="00A959FF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A959FF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 xml:space="preserve">Effectively communicate limits of role boundaries to patients, </w:t>
            </w:r>
            <w:proofErr w:type="gramStart"/>
            <w:r w:rsidRPr="00A959FF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staff</w:t>
            </w:r>
            <w:proofErr w:type="gramEnd"/>
            <w:r w:rsidRPr="00A959FF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 xml:space="preserve"> and community members</w:t>
            </w:r>
          </w:p>
          <w:p w14:paraId="54FC7BB7" w14:textId="77777777" w:rsidR="001605BF" w:rsidRPr="00A959FF" w:rsidRDefault="001605BF" w:rsidP="00A959FF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A959FF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Regularly review and implement plans to meet professional learning and support needs</w:t>
            </w:r>
          </w:p>
          <w:p w14:paraId="44528A97" w14:textId="5E008508" w:rsidR="001605BF" w:rsidRPr="00A959FF" w:rsidRDefault="001605BF" w:rsidP="00A959FF">
            <w:pPr>
              <w:pStyle w:val="RACGPTableBody"/>
              <w:numPr>
                <w:ilvl w:val="0"/>
                <w:numId w:val="34"/>
              </w:numPr>
              <w:rPr>
                <w:rFonts w:asciiTheme="minorHAnsi" w:eastAsia="Times New Roman" w:hAnsiTheme="minorHAnsi" w:cstheme="minorHAnsi"/>
                <w:szCs w:val="18"/>
                <w:lang w:eastAsia="en-AU"/>
              </w:rPr>
            </w:pPr>
            <w:r w:rsidRPr="00A959FF">
              <w:rPr>
                <w:rFonts w:asciiTheme="minorHAnsi" w:eastAsia="Times New Roman" w:hAnsiTheme="minorHAnsi" w:cstheme="minorHAnsi"/>
                <w:szCs w:val="18"/>
                <w:lang w:eastAsia="en-AU"/>
              </w:rPr>
              <w:t>Appropriately manages ethical dilemmas that arise</w:t>
            </w:r>
          </w:p>
          <w:p w14:paraId="476AD226" w14:textId="0B83B6EC" w:rsidR="003D72C2" w:rsidRPr="001605BF" w:rsidRDefault="003D72C2" w:rsidP="001605BF">
            <w:pPr>
              <w:pStyle w:val="RACGPTableBody"/>
              <w:ind w:left="317"/>
              <w:rPr>
                <w:rFonts w:eastAsia="Calibri"/>
                <w:bCs/>
                <w:color w:val="auto"/>
              </w:rPr>
            </w:pPr>
          </w:p>
        </w:tc>
      </w:tr>
      <w:tr w:rsidR="009C7A6A" w14:paraId="1EC806DC" w14:textId="4F1DAB17" w:rsidTr="00107F06">
        <w:tc>
          <w:tcPr>
            <w:tcW w:w="957" w:type="pct"/>
          </w:tcPr>
          <w:p w14:paraId="06D9AD49" w14:textId="78A3268F" w:rsidR="009C7A6A" w:rsidRPr="00107F06" w:rsidRDefault="009C7A6A" w:rsidP="009C7A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Organisation and general practice systems, regulatory requirements</w:t>
            </w:r>
          </w:p>
        </w:tc>
        <w:tc>
          <w:tcPr>
            <w:tcW w:w="4043" w:type="pct"/>
          </w:tcPr>
          <w:p w14:paraId="79055197" w14:textId="3DF92851" w:rsidR="001605BF" w:rsidRDefault="001605BF" w:rsidP="001605BF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5.1 Work effectively in a general practice situation</w:t>
            </w:r>
          </w:p>
          <w:p w14:paraId="1A7163EE" w14:textId="4A2FA5CE" w:rsidR="001605BF" w:rsidRDefault="001605BF" w:rsidP="001605BF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5.2 Manage continuity of care</w:t>
            </w:r>
          </w:p>
          <w:p w14:paraId="002D3108" w14:textId="42121BD8" w:rsidR="001605BF" w:rsidRDefault="001605BF" w:rsidP="001605BF">
            <w:pPr>
              <w:pStyle w:val="RACGPTableBody"/>
              <w:ind w:left="-43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5.3 Engage with local area health services and local government</w:t>
            </w:r>
          </w:p>
          <w:p w14:paraId="67C7D426" w14:textId="16D6591F" w:rsidR="009C7A6A" w:rsidRDefault="009C7A6A" w:rsidP="001605BF">
            <w:pPr>
              <w:pStyle w:val="RACGPTableBody"/>
              <w:numPr>
                <w:ilvl w:val="0"/>
                <w:numId w:val="36"/>
              </w:numPr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Maintains comprehensive and accurate clinical notes</w:t>
            </w:r>
          </w:p>
          <w:p w14:paraId="12B1A23F" w14:textId="109A3B7D" w:rsidR="001605BF" w:rsidRPr="00DE5D06" w:rsidRDefault="001605BF" w:rsidP="001605BF">
            <w:pPr>
              <w:pStyle w:val="RACGPTableBody"/>
              <w:numPr>
                <w:ilvl w:val="0"/>
                <w:numId w:val="36"/>
              </w:numPr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 xml:space="preserve">Written communication is clear, </w:t>
            </w:r>
            <w:proofErr w:type="gramStart"/>
            <w:r>
              <w:rPr>
                <w:rFonts w:eastAsia="Calibri"/>
                <w:bCs/>
                <w:color w:val="auto"/>
              </w:rPr>
              <w:t>unambiguous</w:t>
            </w:r>
            <w:proofErr w:type="gramEnd"/>
            <w:r>
              <w:rPr>
                <w:rFonts w:eastAsia="Calibri"/>
                <w:bCs/>
                <w:color w:val="auto"/>
              </w:rPr>
              <w:t xml:space="preserve"> and appropriate to the task</w:t>
            </w:r>
          </w:p>
          <w:p w14:paraId="7822A42C" w14:textId="77777777" w:rsidR="009C7A6A" w:rsidRPr="00DE5D06" w:rsidRDefault="009C7A6A" w:rsidP="001605BF">
            <w:pPr>
              <w:pStyle w:val="RACGPTableBody"/>
              <w:numPr>
                <w:ilvl w:val="0"/>
                <w:numId w:val="36"/>
              </w:numPr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Demonstrates efficient use of recall systems to optimise health outcomes</w:t>
            </w:r>
          </w:p>
          <w:p w14:paraId="64011B2D" w14:textId="77777777" w:rsidR="009C7A6A" w:rsidRDefault="009C7A6A" w:rsidP="001605BF">
            <w:pPr>
              <w:pStyle w:val="RACGPTableBody"/>
              <w:numPr>
                <w:ilvl w:val="0"/>
                <w:numId w:val="36"/>
              </w:numPr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Accurately completes legal documentation appropriate to the situation</w:t>
            </w:r>
          </w:p>
          <w:p w14:paraId="511BF598" w14:textId="40A714DB" w:rsidR="001605BF" w:rsidRPr="001605BF" w:rsidRDefault="001605BF" w:rsidP="001605BF">
            <w:pPr>
              <w:pStyle w:val="RACGPTableBody"/>
              <w:numPr>
                <w:ilvl w:val="0"/>
                <w:numId w:val="36"/>
              </w:numPr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bCs/>
                <w:color w:val="auto"/>
              </w:rPr>
              <w:t>I</w:t>
            </w:r>
            <w:r w:rsidRPr="001605BF">
              <w:rPr>
                <w:rFonts w:eastAsia="Calibri"/>
                <w:bCs/>
                <w:color w:val="auto"/>
              </w:rPr>
              <w:t>mplements best practice guidelines for infection control measures</w:t>
            </w:r>
          </w:p>
          <w:p w14:paraId="38A9B8FD" w14:textId="77777777" w:rsidR="001605BF" w:rsidRPr="001605BF" w:rsidRDefault="001605BF" w:rsidP="001605BF">
            <w:pPr>
              <w:pStyle w:val="RACGPTableBody"/>
              <w:numPr>
                <w:ilvl w:val="0"/>
                <w:numId w:val="36"/>
              </w:numPr>
              <w:rPr>
                <w:rFonts w:eastAsia="Calibri"/>
                <w:bCs/>
                <w:color w:val="auto"/>
              </w:rPr>
            </w:pPr>
            <w:r w:rsidRPr="001605BF">
              <w:rPr>
                <w:rFonts w:eastAsia="Calibri"/>
                <w:bCs/>
                <w:color w:val="auto"/>
              </w:rPr>
              <w:t>Patient confidentiality is managed appropriately</w:t>
            </w:r>
          </w:p>
          <w:p w14:paraId="3F873C95" w14:textId="77777777" w:rsidR="001605BF" w:rsidRPr="001605BF" w:rsidRDefault="001605BF" w:rsidP="001605BF">
            <w:pPr>
              <w:pStyle w:val="RACGPTableBody"/>
              <w:numPr>
                <w:ilvl w:val="0"/>
                <w:numId w:val="36"/>
              </w:numPr>
              <w:rPr>
                <w:rFonts w:eastAsia="Calibri"/>
                <w:bCs/>
              </w:rPr>
            </w:pPr>
            <w:r w:rsidRPr="001605BF">
              <w:rPr>
                <w:rFonts w:eastAsia="Calibri"/>
                <w:bCs/>
                <w:color w:val="auto"/>
              </w:rPr>
              <w:t>Informed consent is explained and obtained</w:t>
            </w:r>
          </w:p>
          <w:p w14:paraId="54C95F5D" w14:textId="77777777" w:rsidR="009C7A6A" w:rsidRDefault="001605BF" w:rsidP="001605BF">
            <w:pPr>
              <w:pStyle w:val="RACGPTableBody"/>
              <w:numPr>
                <w:ilvl w:val="0"/>
                <w:numId w:val="36"/>
              </w:numPr>
              <w:rPr>
                <w:rFonts w:eastAsia="Calibri"/>
                <w:bCs/>
              </w:rPr>
            </w:pPr>
            <w:r w:rsidRPr="001605BF">
              <w:rPr>
                <w:rFonts w:eastAsia="Calibri"/>
                <w:bCs/>
              </w:rPr>
              <w:t>Set up systems to optimise time management for the practice in a rural community with limited resources</w:t>
            </w:r>
          </w:p>
          <w:p w14:paraId="40397E4D" w14:textId="616533EA" w:rsidR="001605BF" w:rsidRPr="001605BF" w:rsidRDefault="001605BF" w:rsidP="001605BF">
            <w:pPr>
              <w:pStyle w:val="RACGPTableBody"/>
              <w:ind w:left="720"/>
              <w:rPr>
                <w:rFonts w:eastAsia="Calibri"/>
                <w:bCs/>
              </w:rPr>
            </w:pPr>
          </w:p>
        </w:tc>
      </w:tr>
      <w:tr w:rsidR="00507BC5" w14:paraId="0F363D7C" w14:textId="77777777" w:rsidTr="00107F06">
        <w:tc>
          <w:tcPr>
            <w:tcW w:w="957" w:type="pct"/>
          </w:tcPr>
          <w:p w14:paraId="73FE7ED5" w14:textId="4DFBCF3C" w:rsidR="00507BC5" w:rsidRPr="00107F06" w:rsidRDefault="00507BC5" w:rsidP="00507BC5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t>Managing uncertainty</w:t>
            </w:r>
          </w:p>
        </w:tc>
        <w:tc>
          <w:tcPr>
            <w:tcW w:w="4043" w:type="pct"/>
          </w:tcPr>
          <w:p w14:paraId="01AE4440" w14:textId="77777777" w:rsidR="00507BC5" w:rsidRPr="00DE5D06" w:rsidRDefault="00507BC5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Manages the uncertainty of ongoing undifferentiated conditions</w:t>
            </w:r>
          </w:p>
          <w:p w14:paraId="1CFF74F3" w14:textId="157CF609" w:rsidR="00507BC5" w:rsidRPr="00DE5D06" w:rsidRDefault="00507BC5" w:rsidP="00796C76">
            <w:pPr>
              <w:pStyle w:val="RACGPTableBody"/>
              <w:numPr>
                <w:ilvl w:val="0"/>
                <w:numId w:val="30"/>
              </w:numPr>
              <w:ind w:left="317"/>
              <w:rPr>
                <w:rFonts w:eastAsia="Calibri"/>
                <w:bCs/>
                <w:color w:val="auto"/>
              </w:rPr>
            </w:pPr>
            <w:r w:rsidRPr="00DE5D06">
              <w:rPr>
                <w:rFonts w:eastAsia="Calibri"/>
                <w:bCs/>
                <w:color w:val="auto"/>
              </w:rPr>
              <w:t>Recognises when to act and when to defer doing so and uses time as a diagnostic tool</w:t>
            </w:r>
          </w:p>
        </w:tc>
      </w:tr>
      <w:tr w:rsidR="00796C76" w14:paraId="549E1132" w14:textId="77777777" w:rsidTr="00B236E4">
        <w:trPr>
          <w:trHeight w:val="70"/>
        </w:trPr>
        <w:tc>
          <w:tcPr>
            <w:tcW w:w="957" w:type="pct"/>
          </w:tcPr>
          <w:p w14:paraId="504E1055" w14:textId="6F7F36C4" w:rsidR="00796C76" w:rsidRPr="00107F06" w:rsidRDefault="00796C76" w:rsidP="00796C76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t>Managing the significantly ill patient</w:t>
            </w:r>
          </w:p>
        </w:tc>
        <w:tc>
          <w:tcPr>
            <w:tcW w:w="4043" w:type="pct"/>
          </w:tcPr>
          <w:p w14:paraId="641B7477" w14:textId="77777777" w:rsidR="00C42A18" w:rsidRPr="003656CC" w:rsidRDefault="00C42A18" w:rsidP="00C42A18">
            <w:pPr>
              <w:pStyle w:val="RACGPTableBody"/>
              <w:numPr>
                <w:ilvl w:val="0"/>
                <w:numId w:val="38"/>
              </w:numPr>
              <w:ind w:left="360"/>
              <w:rPr>
                <w:rFonts w:eastAsia="Calibri"/>
                <w:bCs/>
              </w:rPr>
            </w:pPr>
            <w:r w:rsidRPr="003656CC">
              <w:rPr>
                <w:rFonts w:eastAsia="Calibri"/>
                <w:bCs/>
              </w:rPr>
              <w:t>A significantly ill patient is identified.</w:t>
            </w:r>
          </w:p>
          <w:p w14:paraId="0C4FE3C8" w14:textId="77777777" w:rsidR="00C42A18" w:rsidRDefault="00C42A18" w:rsidP="00C42A18">
            <w:pPr>
              <w:pStyle w:val="RACGPTableBody"/>
              <w:numPr>
                <w:ilvl w:val="0"/>
                <w:numId w:val="38"/>
              </w:numPr>
              <w:ind w:left="360"/>
              <w:rPr>
                <w:rFonts w:eastAsia="Calibri"/>
                <w:bCs/>
              </w:rPr>
            </w:pPr>
            <w:r w:rsidRPr="003656CC">
              <w:rPr>
                <w:rFonts w:eastAsia="Calibri"/>
                <w:bCs/>
              </w:rPr>
              <w:t>Has confidence in and takes ownership of own decisions while being aware of own limitations</w:t>
            </w:r>
          </w:p>
          <w:p w14:paraId="6FE22E5E" w14:textId="77777777" w:rsidR="00C42A18" w:rsidRPr="003656CC" w:rsidRDefault="00C42A18" w:rsidP="00C42A18">
            <w:pPr>
              <w:pStyle w:val="RACGPTableBody"/>
              <w:numPr>
                <w:ilvl w:val="0"/>
                <w:numId w:val="38"/>
              </w:numPr>
              <w:ind w:left="360"/>
              <w:rPr>
                <w:rFonts w:eastAsia="Calibri"/>
                <w:bCs/>
              </w:rPr>
            </w:pPr>
            <w:r w:rsidRPr="003656CC">
              <w:rPr>
                <w:rFonts w:eastAsia="Calibri"/>
                <w:bCs/>
              </w:rPr>
              <w:t>Demonstrate leadership in emergency situations</w:t>
            </w:r>
          </w:p>
          <w:p w14:paraId="5319CDA0" w14:textId="77777777" w:rsidR="00C42A18" w:rsidRDefault="00C42A18" w:rsidP="00C42A18">
            <w:pPr>
              <w:pStyle w:val="RACGPTableBody"/>
              <w:numPr>
                <w:ilvl w:val="0"/>
                <w:numId w:val="38"/>
              </w:numPr>
              <w:ind w:left="360"/>
              <w:rPr>
                <w:rFonts w:eastAsia="Calibri"/>
                <w:bCs/>
              </w:rPr>
            </w:pPr>
            <w:r w:rsidRPr="003656CC">
              <w:rPr>
                <w:rFonts w:eastAsia="Calibri"/>
                <w:bCs/>
              </w:rPr>
              <w:t>Liaise with emergency services to enhance preparedness to deal with emergencies</w:t>
            </w:r>
          </w:p>
          <w:p w14:paraId="5D31A544" w14:textId="16B022D1" w:rsidR="001605BF" w:rsidRPr="00DE5D06" w:rsidRDefault="001605BF" w:rsidP="00D46CF0">
            <w:pPr>
              <w:pStyle w:val="RACGPTableBody"/>
              <w:rPr>
                <w:rFonts w:eastAsia="Calibri"/>
                <w:bCs/>
                <w:color w:val="auto"/>
              </w:rPr>
            </w:pPr>
          </w:p>
        </w:tc>
      </w:tr>
    </w:tbl>
    <w:p w14:paraId="205D466D" w14:textId="77777777" w:rsidR="00F105F7" w:rsidRPr="00F105F7" w:rsidRDefault="00F105F7" w:rsidP="00107F06">
      <w:pPr>
        <w:rPr>
          <w:rFonts w:asciiTheme="majorHAnsi" w:hAnsiTheme="majorHAnsi" w:cstheme="majorHAnsi"/>
          <w:sz w:val="20"/>
          <w:szCs w:val="20"/>
        </w:rPr>
      </w:pPr>
    </w:p>
    <w:sectPr w:rsidR="00F105F7" w:rsidRPr="00F105F7" w:rsidSect="00A30E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C5881" w14:textId="77777777" w:rsidR="00A30E68" w:rsidRDefault="00A30E68" w:rsidP="00D94BE1">
      <w:pPr>
        <w:spacing w:after="0" w:line="240" w:lineRule="auto"/>
      </w:pPr>
      <w:r>
        <w:separator/>
      </w:r>
    </w:p>
  </w:endnote>
  <w:endnote w:type="continuationSeparator" w:id="0">
    <w:p w14:paraId="1A5476FF" w14:textId="77777777" w:rsidR="00A30E68" w:rsidRDefault="00A30E68" w:rsidP="00D94BE1">
      <w:pPr>
        <w:spacing w:after="0" w:line="240" w:lineRule="auto"/>
      </w:pPr>
      <w:r>
        <w:continuationSeparator/>
      </w:r>
    </w:p>
  </w:endnote>
  <w:endnote w:type="continuationNotice" w:id="1">
    <w:p w14:paraId="1D394C85" w14:textId="77777777" w:rsidR="00A30E68" w:rsidRDefault="00A30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110E1" w14:textId="77777777" w:rsidR="00296C8F" w:rsidRDefault="00296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7AFD" w14:textId="7D125709" w:rsidR="00D94BE1" w:rsidRPr="00D94BE1" w:rsidRDefault="00C60FD7" w:rsidP="00545B43">
    <w:pPr>
      <w:pStyle w:val="BodyText"/>
      <w:ind w:right="-2"/>
      <w:jc w:val="center"/>
    </w:pP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alias w:val="Title"/>
                <w:tag w:val=""/>
                <w:id w:val="1671603719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296C8F">
                  <w:rPr>
                    <w:rFonts w:cs="Arial"/>
                    <w:sz w:val="16"/>
                    <w:szCs w:val="16"/>
                  </w:rPr>
                  <w:t>RACGP | Strictly confidential – NOT FOR DISTRIBUTION without permission. © The Royal Australian College of General Practitioners 2024</w:t>
                </w:r>
              </w:sdtContent>
            </w:sdt>
            <w:r w:rsidR="00C7750D">
              <w:rPr>
                <w:rFonts w:cs="Arial"/>
                <w:sz w:val="16"/>
                <w:szCs w:val="16"/>
              </w:rPr>
              <w:t xml:space="preserve">                                </w:t>
            </w:r>
            <w:r w:rsidR="00D94BE1" w:rsidRPr="00D94BE1">
              <w:t xml:space="preserve">Page </w:t>
            </w:r>
            <w:r w:rsidR="00D94BE1" w:rsidRPr="00D94BE1">
              <w:fldChar w:fldCharType="begin"/>
            </w:r>
            <w:r w:rsidR="00D94BE1" w:rsidRPr="00D94BE1">
              <w:instrText xml:space="preserve"> PAGE </w:instrText>
            </w:r>
            <w:r w:rsidR="00D94BE1" w:rsidRPr="00D94BE1">
              <w:fldChar w:fldCharType="separate"/>
            </w:r>
            <w:r w:rsidR="00EC5D96">
              <w:rPr>
                <w:noProof/>
              </w:rPr>
              <w:t>6</w:t>
            </w:r>
            <w:r w:rsidR="00D94BE1" w:rsidRPr="00D94BE1">
              <w:fldChar w:fldCharType="end"/>
            </w:r>
            <w:r w:rsidR="00D94BE1" w:rsidRPr="00D94BE1">
              <w:t xml:space="preserve"> of </w:t>
            </w:r>
            <w:r w:rsidR="003D5160">
              <w:fldChar w:fldCharType="begin"/>
            </w:r>
            <w:r w:rsidR="003D5160">
              <w:instrText>NUMPAGES</w:instrText>
            </w:r>
            <w:r w:rsidR="003D5160">
              <w:fldChar w:fldCharType="separate"/>
            </w:r>
            <w:r w:rsidR="00EC5D96">
              <w:rPr>
                <w:noProof/>
              </w:rPr>
              <w:t>6</w:t>
            </w:r>
            <w:r w:rsidR="003D5160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5A89" w14:textId="29C909F9" w:rsidR="004E060E" w:rsidRPr="00D94BE1" w:rsidRDefault="00C60FD7" w:rsidP="00BE34BB">
    <w:pPr>
      <w:pStyle w:val="BodyText"/>
      <w:ind w:right="-2"/>
      <w:jc w:val="center"/>
    </w:pPr>
    <w:sdt>
      <w:sdtPr>
        <w:id w:val="-1478605236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cs="Arial"/>
              <w:sz w:val="16"/>
              <w:szCs w:val="16"/>
            </w:rPr>
            <w:alias w:val="Title"/>
            <w:tag w:val=""/>
            <w:id w:val="88576022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296C8F">
              <w:rPr>
                <w:rFonts w:cs="Arial"/>
                <w:sz w:val="16"/>
                <w:szCs w:val="16"/>
              </w:rPr>
              <w:t>RACGP | Strictly confidential – NOT FOR DISTRIBUTION without permission. © The Royal Australian College of General Practitioners 2024</w:t>
            </w:r>
          </w:sdtContent>
        </w:sdt>
        <w:r w:rsidR="004E060E">
          <w:rPr>
            <w:rFonts w:cs="Arial"/>
            <w:sz w:val="16"/>
            <w:szCs w:val="16"/>
          </w:rPr>
          <w:t xml:space="preserve">                                </w:t>
        </w:r>
        <w:r w:rsidR="004E060E" w:rsidRPr="00D94BE1">
          <w:t xml:space="preserve">Page </w:t>
        </w:r>
        <w:r w:rsidR="004E060E" w:rsidRPr="00D94BE1">
          <w:fldChar w:fldCharType="begin"/>
        </w:r>
        <w:r w:rsidR="004E060E" w:rsidRPr="00D94BE1">
          <w:instrText xml:space="preserve"> PAGE </w:instrText>
        </w:r>
        <w:r w:rsidR="004E060E" w:rsidRPr="00D94BE1">
          <w:fldChar w:fldCharType="separate"/>
        </w:r>
        <w:r w:rsidR="00EC5D96">
          <w:rPr>
            <w:noProof/>
          </w:rPr>
          <w:t>1</w:t>
        </w:r>
        <w:r w:rsidR="004E060E" w:rsidRPr="00D94BE1">
          <w:fldChar w:fldCharType="end"/>
        </w:r>
        <w:r w:rsidR="004E060E" w:rsidRPr="00D94BE1">
          <w:t xml:space="preserve"> of </w:t>
        </w:r>
        <w:r w:rsidR="003D5160">
          <w:fldChar w:fldCharType="begin"/>
        </w:r>
        <w:r w:rsidR="003D5160">
          <w:instrText>NUMPAGES</w:instrText>
        </w:r>
        <w:r w:rsidR="003D5160">
          <w:fldChar w:fldCharType="separate"/>
        </w:r>
        <w:r w:rsidR="00EC5D96">
          <w:rPr>
            <w:noProof/>
          </w:rPr>
          <w:t>6</w:t>
        </w:r>
        <w:r w:rsidR="003D5160">
          <w:fldChar w:fldCharType="end"/>
        </w:r>
      </w:sdtContent>
    </w:sdt>
  </w:p>
  <w:p w14:paraId="1A638219" w14:textId="64560AF6" w:rsidR="00164434" w:rsidRPr="004E060E" w:rsidRDefault="00164434" w:rsidP="004E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E204C" w14:textId="77777777" w:rsidR="00A30E68" w:rsidRDefault="00A30E68" w:rsidP="00D94BE1">
      <w:pPr>
        <w:spacing w:after="0" w:line="240" w:lineRule="auto"/>
      </w:pPr>
      <w:r>
        <w:separator/>
      </w:r>
    </w:p>
  </w:footnote>
  <w:footnote w:type="continuationSeparator" w:id="0">
    <w:p w14:paraId="3BD24F35" w14:textId="77777777" w:rsidR="00A30E68" w:rsidRDefault="00A30E68" w:rsidP="00D94BE1">
      <w:pPr>
        <w:spacing w:after="0" w:line="240" w:lineRule="auto"/>
      </w:pPr>
      <w:r>
        <w:continuationSeparator/>
      </w:r>
    </w:p>
  </w:footnote>
  <w:footnote w:type="continuationNotice" w:id="1">
    <w:p w14:paraId="350AFDAB" w14:textId="77777777" w:rsidR="00A30E68" w:rsidRDefault="00A30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34863" w14:textId="77777777" w:rsidR="00296C8F" w:rsidRDefault="00296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FA3B" w14:textId="5043A7A8" w:rsidR="00FA3B90" w:rsidRDefault="004E060E" w:rsidP="00780027">
    <w:pPr>
      <w:pStyle w:val="Header"/>
      <w:jc w:val="center"/>
    </w:pPr>
    <w:r>
      <w:rPr>
        <w:rFonts w:cs="Arial"/>
        <w:b/>
        <w:bCs/>
        <w:color w:val="808080" w:themeColor="background1" w:themeShade="80"/>
        <w:szCs w:val="18"/>
      </w:rPr>
      <w:t>Case Based Discussion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>
      <w:rPr>
        <w:rFonts w:cs="Arial"/>
        <w:color w:val="808080" w:themeColor="background1" w:themeShade="80"/>
        <w:szCs w:val="18"/>
      </w:rPr>
      <w:t>|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 w:rsidR="007E7278">
      <w:rPr>
        <w:rFonts w:cs="Arial"/>
        <w:color w:val="808080" w:themeColor="background1" w:themeShade="80"/>
        <w:szCs w:val="18"/>
      </w:rPr>
      <w:t>Small Town Rural General Practice</w:t>
    </w:r>
    <w:r w:rsidR="00FA3B90">
      <w:rPr>
        <w:rFonts w:cs="Arial"/>
        <w:color w:val="808080" w:themeColor="background1" w:themeShade="80"/>
        <w:szCs w:val="18"/>
      </w:rPr>
      <w:t xml:space="preserve"> ARST</w:t>
    </w:r>
  </w:p>
  <w:p w14:paraId="55A85712" w14:textId="77777777" w:rsidR="00780027" w:rsidRPr="00780027" w:rsidRDefault="00780027" w:rsidP="0078002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06D55" w14:textId="52C8F0B9" w:rsidR="00CF54E2" w:rsidRDefault="00CF54E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16648ADE" wp14:editId="7195F7B6">
          <wp:simplePos x="0" y="0"/>
          <wp:positionH relativeFrom="page">
            <wp:align>left</wp:align>
          </wp:positionH>
          <wp:positionV relativeFrom="page">
            <wp:posOffset>8626</wp:posOffset>
          </wp:positionV>
          <wp:extent cx="7563600" cy="1069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B24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2C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B41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45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6B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A4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61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A2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6D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6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3B0A"/>
    <w:multiLevelType w:val="multilevel"/>
    <w:tmpl w:val="6826EBD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03297685"/>
    <w:multiLevelType w:val="hybridMultilevel"/>
    <w:tmpl w:val="1D941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80FFF"/>
    <w:multiLevelType w:val="hybridMultilevel"/>
    <w:tmpl w:val="A71C51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6E914B5"/>
    <w:multiLevelType w:val="hybridMultilevel"/>
    <w:tmpl w:val="1A44F3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0937C9"/>
    <w:multiLevelType w:val="multilevel"/>
    <w:tmpl w:val="AF168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" w:hanging="1440"/>
      </w:pPr>
      <w:rPr>
        <w:rFonts w:hint="default"/>
      </w:rPr>
    </w:lvl>
  </w:abstractNum>
  <w:abstractNum w:abstractNumId="16" w15:restartNumberingAfterBreak="0">
    <w:nsid w:val="18CD1D85"/>
    <w:multiLevelType w:val="hybridMultilevel"/>
    <w:tmpl w:val="4ACA9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1659B"/>
    <w:multiLevelType w:val="hybridMultilevel"/>
    <w:tmpl w:val="2EC0F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57FE4"/>
    <w:multiLevelType w:val="hybridMultilevel"/>
    <w:tmpl w:val="4992DE62"/>
    <w:lvl w:ilvl="0" w:tplc="559E0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0B2993"/>
    <w:multiLevelType w:val="hybridMultilevel"/>
    <w:tmpl w:val="70A26C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9E2320"/>
    <w:multiLevelType w:val="hybridMultilevel"/>
    <w:tmpl w:val="885255EC"/>
    <w:lvl w:ilvl="0" w:tplc="0C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90163"/>
    <w:multiLevelType w:val="hybridMultilevel"/>
    <w:tmpl w:val="DF429BEC"/>
    <w:lvl w:ilvl="0" w:tplc="22BCC9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E434CB"/>
    <w:multiLevelType w:val="hybridMultilevel"/>
    <w:tmpl w:val="2976F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31A3B"/>
    <w:multiLevelType w:val="hybridMultilevel"/>
    <w:tmpl w:val="FF0E6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E546E"/>
    <w:multiLevelType w:val="multilevel"/>
    <w:tmpl w:val="4D2E551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61455A"/>
    <w:multiLevelType w:val="hybridMultilevel"/>
    <w:tmpl w:val="B994E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651422"/>
    <w:multiLevelType w:val="hybridMultilevel"/>
    <w:tmpl w:val="33C444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9B01E5"/>
    <w:multiLevelType w:val="multilevel"/>
    <w:tmpl w:val="9E189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885281"/>
    <w:multiLevelType w:val="hybridMultilevel"/>
    <w:tmpl w:val="C8F62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C03274"/>
    <w:multiLevelType w:val="hybridMultilevel"/>
    <w:tmpl w:val="A07C44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143CD4"/>
    <w:multiLevelType w:val="multilevel"/>
    <w:tmpl w:val="A3B8465E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eastAsia="Times New Roman" w:hAnsiTheme="minorHAnsi"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color w:val="auto"/>
      </w:rPr>
    </w:lvl>
  </w:abstractNum>
  <w:abstractNum w:abstractNumId="34" w15:restartNumberingAfterBreak="0">
    <w:nsid w:val="69ED6877"/>
    <w:multiLevelType w:val="hybridMultilevel"/>
    <w:tmpl w:val="E3723B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46DBF"/>
    <w:multiLevelType w:val="hybridMultilevel"/>
    <w:tmpl w:val="F9E21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F0118"/>
    <w:multiLevelType w:val="hybridMultilevel"/>
    <w:tmpl w:val="46F8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746422">
    <w:abstractNumId w:val="22"/>
  </w:num>
  <w:num w:numId="2" w16cid:durableId="13708399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903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006351">
    <w:abstractNumId w:val="0"/>
  </w:num>
  <w:num w:numId="5" w16cid:durableId="1326012020">
    <w:abstractNumId w:val="1"/>
  </w:num>
  <w:num w:numId="6" w16cid:durableId="235209148">
    <w:abstractNumId w:val="2"/>
  </w:num>
  <w:num w:numId="7" w16cid:durableId="408694503">
    <w:abstractNumId w:val="3"/>
  </w:num>
  <w:num w:numId="8" w16cid:durableId="373428481">
    <w:abstractNumId w:val="8"/>
  </w:num>
  <w:num w:numId="9" w16cid:durableId="1777868708">
    <w:abstractNumId w:val="4"/>
  </w:num>
  <w:num w:numId="10" w16cid:durableId="1892114041">
    <w:abstractNumId w:val="5"/>
  </w:num>
  <w:num w:numId="11" w16cid:durableId="845630064">
    <w:abstractNumId w:val="6"/>
  </w:num>
  <w:num w:numId="12" w16cid:durableId="2127772299">
    <w:abstractNumId w:val="7"/>
  </w:num>
  <w:num w:numId="13" w16cid:durableId="628439738">
    <w:abstractNumId w:val="9"/>
  </w:num>
  <w:num w:numId="14" w16cid:durableId="1506477197">
    <w:abstractNumId w:val="13"/>
  </w:num>
  <w:num w:numId="15" w16cid:durableId="311713583">
    <w:abstractNumId w:val="19"/>
  </w:num>
  <w:num w:numId="16" w16cid:durableId="1548175332">
    <w:abstractNumId w:val="26"/>
  </w:num>
  <w:num w:numId="17" w16cid:durableId="453792879">
    <w:abstractNumId w:val="18"/>
  </w:num>
  <w:num w:numId="18" w16cid:durableId="56052605">
    <w:abstractNumId w:val="36"/>
  </w:num>
  <w:num w:numId="19" w16cid:durableId="1167162311">
    <w:abstractNumId w:val="20"/>
  </w:num>
  <w:num w:numId="20" w16cid:durableId="1723554373">
    <w:abstractNumId w:val="31"/>
  </w:num>
  <w:num w:numId="21" w16cid:durableId="1611813357">
    <w:abstractNumId w:val="27"/>
  </w:num>
  <w:num w:numId="22" w16cid:durableId="481049677">
    <w:abstractNumId w:val="34"/>
  </w:num>
  <w:num w:numId="23" w16cid:durableId="107550302">
    <w:abstractNumId w:val="14"/>
  </w:num>
  <w:num w:numId="24" w16cid:durableId="1436635806">
    <w:abstractNumId w:val="12"/>
  </w:num>
  <w:num w:numId="25" w16cid:durableId="183324005">
    <w:abstractNumId w:val="11"/>
  </w:num>
  <w:num w:numId="26" w16cid:durableId="1849322029">
    <w:abstractNumId w:val="23"/>
  </w:num>
  <w:num w:numId="27" w16cid:durableId="644509858">
    <w:abstractNumId w:val="24"/>
  </w:num>
  <w:num w:numId="28" w16cid:durableId="337074297">
    <w:abstractNumId w:val="25"/>
  </w:num>
  <w:num w:numId="29" w16cid:durableId="1442066825">
    <w:abstractNumId w:val="35"/>
  </w:num>
  <w:num w:numId="30" w16cid:durableId="67962064">
    <w:abstractNumId w:val="17"/>
  </w:num>
  <w:num w:numId="31" w16cid:durableId="1554659512">
    <w:abstractNumId w:val="10"/>
  </w:num>
  <w:num w:numId="32" w16cid:durableId="177163820">
    <w:abstractNumId w:val="29"/>
  </w:num>
  <w:num w:numId="33" w16cid:durableId="339551571">
    <w:abstractNumId w:val="15"/>
  </w:num>
  <w:num w:numId="34" w16cid:durableId="851146453">
    <w:abstractNumId w:val="32"/>
  </w:num>
  <w:num w:numId="35" w16cid:durableId="133450292">
    <w:abstractNumId w:val="16"/>
  </w:num>
  <w:num w:numId="36" w16cid:durableId="1687058836">
    <w:abstractNumId w:val="28"/>
  </w:num>
  <w:num w:numId="37" w16cid:durableId="1300570166">
    <w:abstractNumId w:val="33"/>
  </w:num>
  <w:num w:numId="38" w16cid:durableId="13398479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3F"/>
    <w:rsid w:val="00003BCC"/>
    <w:rsid w:val="00030CF0"/>
    <w:rsid w:val="000516EB"/>
    <w:rsid w:val="000629B6"/>
    <w:rsid w:val="0007282C"/>
    <w:rsid w:val="00085D42"/>
    <w:rsid w:val="00086A69"/>
    <w:rsid w:val="000B06E4"/>
    <w:rsid w:val="000E09D2"/>
    <w:rsid w:val="000E262C"/>
    <w:rsid w:val="000E4009"/>
    <w:rsid w:val="00107F06"/>
    <w:rsid w:val="00115CBB"/>
    <w:rsid w:val="00124878"/>
    <w:rsid w:val="0013091F"/>
    <w:rsid w:val="00130A3D"/>
    <w:rsid w:val="00141556"/>
    <w:rsid w:val="001605BF"/>
    <w:rsid w:val="00164434"/>
    <w:rsid w:val="001709CB"/>
    <w:rsid w:val="001852A9"/>
    <w:rsid w:val="00195259"/>
    <w:rsid w:val="001979D1"/>
    <w:rsid w:val="001A2E12"/>
    <w:rsid w:val="001D4949"/>
    <w:rsid w:val="001D6428"/>
    <w:rsid w:val="001D6FC6"/>
    <w:rsid w:val="001E042F"/>
    <w:rsid w:val="001E24A8"/>
    <w:rsid w:val="001E24C9"/>
    <w:rsid w:val="00207D36"/>
    <w:rsid w:val="00221B6F"/>
    <w:rsid w:val="00222235"/>
    <w:rsid w:val="0022231B"/>
    <w:rsid w:val="00227388"/>
    <w:rsid w:val="002348CC"/>
    <w:rsid w:val="0023790E"/>
    <w:rsid w:val="00241AFF"/>
    <w:rsid w:val="00244AD6"/>
    <w:rsid w:val="0025240A"/>
    <w:rsid w:val="00271792"/>
    <w:rsid w:val="00275458"/>
    <w:rsid w:val="00286E9D"/>
    <w:rsid w:val="00291137"/>
    <w:rsid w:val="00296C8F"/>
    <w:rsid w:val="002B0318"/>
    <w:rsid w:val="002B6C38"/>
    <w:rsid w:val="002C54E7"/>
    <w:rsid w:val="002D0A8E"/>
    <w:rsid w:val="002E5B8B"/>
    <w:rsid w:val="002E6D22"/>
    <w:rsid w:val="002F14C6"/>
    <w:rsid w:val="002F76AC"/>
    <w:rsid w:val="0030437D"/>
    <w:rsid w:val="00316103"/>
    <w:rsid w:val="0031666B"/>
    <w:rsid w:val="0032188C"/>
    <w:rsid w:val="00322C2A"/>
    <w:rsid w:val="00331F48"/>
    <w:rsid w:val="00332B9E"/>
    <w:rsid w:val="00336BD6"/>
    <w:rsid w:val="00342FF7"/>
    <w:rsid w:val="00363382"/>
    <w:rsid w:val="00363B66"/>
    <w:rsid w:val="00382219"/>
    <w:rsid w:val="003908CE"/>
    <w:rsid w:val="00391F7B"/>
    <w:rsid w:val="003C0C1A"/>
    <w:rsid w:val="003C1522"/>
    <w:rsid w:val="003D13F9"/>
    <w:rsid w:val="003D5160"/>
    <w:rsid w:val="003D72C2"/>
    <w:rsid w:val="003E111E"/>
    <w:rsid w:val="003F159B"/>
    <w:rsid w:val="00402B61"/>
    <w:rsid w:val="00424301"/>
    <w:rsid w:val="00450A30"/>
    <w:rsid w:val="004554D9"/>
    <w:rsid w:val="004A361D"/>
    <w:rsid w:val="004B2164"/>
    <w:rsid w:val="004D2B60"/>
    <w:rsid w:val="004E060E"/>
    <w:rsid w:val="004F2004"/>
    <w:rsid w:val="00507BC5"/>
    <w:rsid w:val="00512A53"/>
    <w:rsid w:val="0051707D"/>
    <w:rsid w:val="00517726"/>
    <w:rsid w:val="00521623"/>
    <w:rsid w:val="005349CE"/>
    <w:rsid w:val="00545B43"/>
    <w:rsid w:val="00551F35"/>
    <w:rsid w:val="00565DFE"/>
    <w:rsid w:val="005669D9"/>
    <w:rsid w:val="00573EA0"/>
    <w:rsid w:val="00575A13"/>
    <w:rsid w:val="00583B3F"/>
    <w:rsid w:val="0059391A"/>
    <w:rsid w:val="00594B8B"/>
    <w:rsid w:val="005A1CBF"/>
    <w:rsid w:val="005B5FD7"/>
    <w:rsid w:val="005B755C"/>
    <w:rsid w:val="005C2C06"/>
    <w:rsid w:val="005E07B3"/>
    <w:rsid w:val="005E1C6D"/>
    <w:rsid w:val="005E2821"/>
    <w:rsid w:val="00615B14"/>
    <w:rsid w:val="00626AB0"/>
    <w:rsid w:val="006300CC"/>
    <w:rsid w:val="00631DA0"/>
    <w:rsid w:val="00641171"/>
    <w:rsid w:val="0064433C"/>
    <w:rsid w:val="006510FD"/>
    <w:rsid w:val="006514CA"/>
    <w:rsid w:val="00654825"/>
    <w:rsid w:val="0066414F"/>
    <w:rsid w:val="006742C4"/>
    <w:rsid w:val="006902E2"/>
    <w:rsid w:val="006946F4"/>
    <w:rsid w:val="00695ACA"/>
    <w:rsid w:val="006A41D8"/>
    <w:rsid w:val="006B3ACB"/>
    <w:rsid w:val="006E215E"/>
    <w:rsid w:val="006F3DD3"/>
    <w:rsid w:val="00704CCE"/>
    <w:rsid w:val="00720813"/>
    <w:rsid w:val="00732D34"/>
    <w:rsid w:val="007608DA"/>
    <w:rsid w:val="00766278"/>
    <w:rsid w:val="00775137"/>
    <w:rsid w:val="00780027"/>
    <w:rsid w:val="0078271D"/>
    <w:rsid w:val="007867D5"/>
    <w:rsid w:val="00796C76"/>
    <w:rsid w:val="007A419B"/>
    <w:rsid w:val="007D4558"/>
    <w:rsid w:val="007D7D1E"/>
    <w:rsid w:val="007E0967"/>
    <w:rsid w:val="007E7278"/>
    <w:rsid w:val="007E7BDB"/>
    <w:rsid w:val="0080347F"/>
    <w:rsid w:val="008109A5"/>
    <w:rsid w:val="00812DD5"/>
    <w:rsid w:val="00825599"/>
    <w:rsid w:val="0084271C"/>
    <w:rsid w:val="00875E61"/>
    <w:rsid w:val="008B73C4"/>
    <w:rsid w:val="008C08D4"/>
    <w:rsid w:val="008C25D5"/>
    <w:rsid w:val="00904987"/>
    <w:rsid w:val="009406AA"/>
    <w:rsid w:val="00954312"/>
    <w:rsid w:val="009563F9"/>
    <w:rsid w:val="009713F3"/>
    <w:rsid w:val="0098208B"/>
    <w:rsid w:val="00984FC1"/>
    <w:rsid w:val="009879AD"/>
    <w:rsid w:val="009A42D0"/>
    <w:rsid w:val="009B0244"/>
    <w:rsid w:val="009C780E"/>
    <w:rsid w:val="009C7A6A"/>
    <w:rsid w:val="009F648F"/>
    <w:rsid w:val="009F79ED"/>
    <w:rsid w:val="00A00391"/>
    <w:rsid w:val="00A0322B"/>
    <w:rsid w:val="00A06E05"/>
    <w:rsid w:val="00A14A5D"/>
    <w:rsid w:val="00A17D71"/>
    <w:rsid w:val="00A30E68"/>
    <w:rsid w:val="00A36E81"/>
    <w:rsid w:val="00A4230C"/>
    <w:rsid w:val="00A50F14"/>
    <w:rsid w:val="00A5390D"/>
    <w:rsid w:val="00A563B1"/>
    <w:rsid w:val="00A5723F"/>
    <w:rsid w:val="00A57C7A"/>
    <w:rsid w:val="00A57FB6"/>
    <w:rsid w:val="00A85ECE"/>
    <w:rsid w:val="00A959FF"/>
    <w:rsid w:val="00AB0B17"/>
    <w:rsid w:val="00AC081D"/>
    <w:rsid w:val="00AC3934"/>
    <w:rsid w:val="00AC4AD5"/>
    <w:rsid w:val="00AE1196"/>
    <w:rsid w:val="00AF2FE6"/>
    <w:rsid w:val="00B07C23"/>
    <w:rsid w:val="00B13CD4"/>
    <w:rsid w:val="00B17A54"/>
    <w:rsid w:val="00B21478"/>
    <w:rsid w:val="00B236E4"/>
    <w:rsid w:val="00B27181"/>
    <w:rsid w:val="00B464B2"/>
    <w:rsid w:val="00B579F0"/>
    <w:rsid w:val="00B666B1"/>
    <w:rsid w:val="00B70299"/>
    <w:rsid w:val="00B74854"/>
    <w:rsid w:val="00B75FB8"/>
    <w:rsid w:val="00B85458"/>
    <w:rsid w:val="00B92C96"/>
    <w:rsid w:val="00B9606B"/>
    <w:rsid w:val="00BA7ABB"/>
    <w:rsid w:val="00BC7E2F"/>
    <w:rsid w:val="00BD61DB"/>
    <w:rsid w:val="00BE34BB"/>
    <w:rsid w:val="00BF07D5"/>
    <w:rsid w:val="00BF0D54"/>
    <w:rsid w:val="00BF46A1"/>
    <w:rsid w:val="00C016E2"/>
    <w:rsid w:val="00C11E0E"/>
    <w:rsid w:val="00C1764B"/>
    <w:rsid w:val="00C422BA"/>
    <w:rsid w:val="00C42A18"/>
    <w:rsid w:val="00C46590"/>
    <w:rsid w:val="00C553CC"/>
    <w:rsid w:val="00C5592D"/>
    <w:rsid w:val="00C60FD7"/>
    <w:rsid w:val="00C6475E"/>
    <w:rsid w:val="00C7523B"/>
    <w:rsid w:val="00C7750D"/>
    <w:rsid w:val="00C911E3"/>
    <w:rsid w:val="00C95076"/>
    <w:rsid w:val="00CA0CFE"/>
    <w:rsid w:val="00CA26A7"/>
    <w:rsid w:val="00CB75B6"/>
    <w:rsid w:val="00CC201E"/>
    <w:rsid w:val="00CF54E2"/>
    <w:rsid w:val="00D00A7D"/>
    <w:rsid w:val="00D32182"/>
    <w:rsid w:val="00D46CF0"/>
    <w:rsid w:val="00D61ED8"/>
    <w:rsid w:val="00D75E0A"/>
    <w:rsid w:val="00D7703A"/>
    <w:rsid w:val="00D80BE3"/>
    <w:rsid w:val="00D869A3"/>
    <w:rsid w:val="00D942E1"/>
    <w:rsid w:val="00D94BE1"/>
    <w:rsid w:val="00DB1785"/>
    <w:rsid w:val="00DB32C2"/>
    <w:rsid w:val="00DB5921"/>
    <w:rsid w:val="00DC3FAD"/>
    <w:rsid w:val="00DE3329"/>
    <w:rsid w:val="00DE5D06"/>
    <w:rsid w:val="00DE667F"/>
    <w:rsid w:val="00E1156F"/>
    <w:rsid w:val="00E13801"/>
    <w:rsid w:val="00E30D60"/>
    <w:rsid w:val="00E46FF0"/>
    <w:rsid w:val="00E509D0"/>
    <w:rsid w:val="00E80A16"/>
    <w:rsid w:val="00EC5D96"/>
    <w:rsid w:val="00EC6C2E"/>
    <w:rsid w:val="00ED306E"/>
    <w:rsid w:val="00EE2C99"/>
    <w:rsid w:val="00F105F7"/>
    <w:rsid w:val="00F16BEA"/>
    <w:rsid w:val="00F33383"/>
    <w:rsid w:val="00F369E2"/>
    <w:rsid w:val="00F36AAC"/>
    <w:rsid w:val="00F414AD"/>
    <w:rsid w:val="00F50E60"/>
    <w:rsid w:val="00F52974"/>
    <w:rsid w:val="00F875F2"/>
    <w:rsid w:val="00FA3B90"/>
    <w:rsid w:val="00FA6B68"/>
    <w:rsid w:val="00FB05C8"/>
    <w:rsid w:val="00FC5A62"/>
    <w:rsid w:val="00FD4EBE"/>
    <w:rsid w:val="00FE0210"/>
    <w:rsid w:val="00FE7DEE"/>
    <w:rsid w:val="00FF0193"/>
    <w:rsid w:val="00FF18C4"/>
    <w:rsid w:val="08FF01F0"/>
    <w:rsid w:val="2A627B52"/>
    <w:rsid w:val="32EB7B7B"/>
    <w:rsid w:val="41ADD895"/>
    <w:rsid w:val="44785593"/>
    <w:rsid w:val="4DB565E7"/>
    <w:rsid w:val="711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F037"/>
  <w15:chartTrackingRefBased/>
  <w15:docId w15:val="{BA76485A-AE56-4221-9174-C6B3EF08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780E"/>
    <w:pPr>
      <w:spacing w:after="142" w:line="230" w:lineRule="exact"/>
    </w:pPr>
    <w:rPr>
      <w:rFonts w:ascii="Arial" w:hAnsi="Arial"/>
      <w:sz w:val="18"/>
      <w:szCs w:val="22"/>
    </w:rPr>
  </w:style>
  <w:style w:type="paragraph" w:styleId="Heading1">
    <w:name w:val="heading 1"/>
    <w:basedOn w:val="RACGPH1"/>
    <w:next w:val="Normal"/>
    <w:link w:val="Heading1Char"/>
    <w:uiPriority w:val="9"/>
    <w:qFormat/>
    <w:rsid w:val="003C1522"/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322C2A"/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3C152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B68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5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78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paragraph" w:customStyle="1" w:styleId="RACGPBody">
    <w:name w:val="RACGP Body"/>
    <w:basedOn w:val="Normal"/>
    <w:link w:val="RACGPBodyChar"/>
    <w:qFormat/>
    <w:rsid w:val="003C1522"/>
  </w:style>
  <w:style w:type="character" w:customStyle="1" w:styleId="RACGPBodyChar">
    <w:name w:val="RACGP Body Char"/>
    <w:basedOn w:val="DefaultParagraphFont"/>
    <w:link w:val="RACGPBody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List">
    <w:name w:val="RACGP List"/>
    <w:basedOn w:val="RACGPBody"/>
    <w:link w:val="RACGPListChar"/>
    <w:qFormat/>
    <w:rsid w:val="003C1522"/>
    <w:pPr>
      <w:ind w:left="357" w:hanging="357"/>
    </w:pPr>
  </w:style>
  <w:style w:type="character" w:customStyle="1" w:styleId="RACGPListChar">
    <w:name w:val="RACGP List Char"/>
    <w:basedOn w:val="RACGPBodyChar"/>
    <w:link w:val="RACGP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AlphaList">
    <w:name w:val="RACGP Alpha List"/>
    <w:basedOn w:val="RACGPList"/>
    <w:link w:val="RACGPAlphaListChar"/>
    <w:qFormat/>
    <w:rsid w:val="003C1522"/>
    <w:pPr>
      <w:ind w:left="0" w:firstLine="0"/>
    </w:pPr>
  </w:style>
  <w:style w:type="character" w:customStyle="1" w:styleId="RACGPAlphaListChar">
    <w:name w:val="RACGP Alpha List Char"/>
    <w:basedOn w:val="RACGPListChar"/>
    <w:link w:val="RACGPAlpha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">
    <w:name w:val="RACGP Bullet"/>
    <w:basedOn w:val="ListParagraph"/>
    <w:link w:val="RACGPBulletChar"/>
    <w:qFormat/>
    <w:rsid w:val="003C1522"/>
  </w:style>
  <w:style w:type="character" w:customStyle="1" w:styleId="RACGPBulletChar">
    <w:name w:val="RACGP Bullet Char"/>
    <w:basedOn w:val="DefaultParagraphFont"/>
    <w:link w:val="RACGPBulle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RACGPBullet"/>
    <w:link w:val="RACGPBulletsL2Char"/>
    <w:qFormat/>
    <w:rsid w:val="003C1522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H2">
    <w:name w:val="RACGP H2"/>
    <w:link w:val="RACGPH2Char"/>
    <w:qFormat/>
    <w:rsid w:val="003C1522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3C1522"/>
    <w:rPr>
      <w:rFonts w:ascii="Arial" w:hAnsi="Arial"/>
      <w:b/>
      <w:color w:val="008074" w:themeColor="accent3"/>
    </w:rPr>
  </w:style>
  <w:style w:type="paragraph" w:customStyle="1" w:styleId="RACGPH1">
    <w:name w:val="RACGP H1"/>
    <w:link w:val="RACGPH1Char"/>
    <w:qFormat/>
    <w:rsid w:val="003C1522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customStyle="1" w:styleId="RACGPH3">
    <w:name w:val="RACGP H3"/>
    <w:link w:val="RACGPH3Char"/>
    <w:qFormat/>
    <w:rsid w:val="003C1522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yperlink">
    <w:name w:val="RACGP Hyperlink"/>
    <w:uiPriority w:val="1"/>
    <w:rsid w:val="003C1522"/>
    <w:rPr>
      <w:color w:val="008074" w:themeColor="accent3"/>
      <w:u w:val="single"/>
    </w:rPr>
  </w:style>
  <w:style w:type="paragraph" w:customStyle="1" w:styleId="RACGPTableBody">
    <w:name w:val="RACGP Table Body"/>
    <w:qFormat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3C1522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322C2A"/>
    <w:pPr>
      <w:numPr>
        <w:numId w:val="1"/>
      </w:numPr>
      <w:spacing w:before="2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22C2A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styleId="Hyperlink">
    <w:name w:val="Hyperlink"/>
    <w:basedOn w:val="RACGPHyperlink"/>
    <w:uiPriority w:val="99"/>
    <w:unhideWhenUsed/>
    <w:rsid w:val="003C1522"/>
    <w:rPr>
      <w:color w:val="008074" w:themeColor="accent3"/>
      <w:u w:val="single"/>
    </w:rPr>
  </w:style>
  <w:style w:type="paragraph" w:styleId="ListBullet">
    <w:name w:val="List Bullet"/>
    <w:basedOn w:val="RACGPBullet"/>
    <w:uiPriority w:val="99"/>
    <w:unhideWhenUsed/>
    <w:rsid w:val="003C1522"/>
  </w:style>
  <w:style w:type="paragraph" w:styleId="ListBullet2">
    <w:name w:val="List Bullet 2"/>
    <w:basedOn w:val="RACGPBulletsL2"/>
    <w:uiPriority w:val="99"/>
    <w:unhideWhenUsed/>
    <w:rsid w:val="003C1522"/>
  </w:style>
  <w:style w:type="paragraph" w:styleId="ListBullet3">
    <w:name w:val="List Bullet 3"/>
    <w:basedOn w:val="RACGPBulletsL2"/>
    <w:uiPriority w:val="99"/>
    <w:unhideWhenUsed/>
    <w:rsid w:val="003C1522"/>
  </w:style>
  <w:style w:type="paragraph" w:styleId="ListBullet4">
    <w:name w:val="List Bullet 4"/>
    <w:basedOn w:val="RACGPBulletsL2"/>
    <w:uiPriority w:val="99"/>
    <w:unhideWhenUsed/>
    <w:rsid w:val="003C1522"/>
  </w:style>
  <w:style w:type="paragraph" w:styleId="ListBullet5">
    <w:name w:val="List Bullet 5"/>
    <w:basedOn w:val="RACGPBulletsL2"/>
    <w:uiPriority w:val="99"/>
    <w:unhideWhenUsed/>
    <w:rsid w:val="003C1522"/>
  </w:style>
  <w:style w:type="paragraph" w:styleId="ListNumber">
    <w:name w:val="List Number"/>
    <w:basedOn w:val="Normal"/>
    <w:uiPriority w:val="99"/>
    <w:unhideWhenUsed/>
    <w:rsid w:val="003C1522"/>
    <w:pPr>
      <w:numPr>
        <w:numId w:val="8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64433C"/>
  </w:style>
  <w:style w:type="paragraph" w:styleId="ListNumber3">
    <w:name w:val="List Number 3"/>
    <w:basedOn w:val="RACGPList"/>
    <w:uiPriority w:val="99"/>
    <w:unhideWhenUsed/>
    <w:rsid w:val="003C1522"/>
    <w:pPr>
      <w:numPr>
        <w:ilvl w:val="1"/>
        <w:numId w:val="2"/>
      </w:numPr>
    </w:pPr>
  </w:style>
  <w:style w:type="paragraph" w:styleId="ListNumber4">
    <w:name w:val="List Number 4"/>
    <w:basedOn w:val="ListNumber3"/>
    <w:uiPriority w:val="99"/>
    <w:unhideWhenUsed/>
    <w:rsid w:val="003C1522"/>
  </w:style>
  <w:style w:type="paragraph" w:styleId="ListNumber5">
    <w:name w:val="List Number 5"/>
    <w:basedOn w:val="ListNumber3"/>
    <w:uiPriority w:val="99"/>
    <w:unhideWhenUsed/>
    <w:rsid w:val="003C1522"/>
  </w:style>
  <w:style w:type="paragraph" w:styleId="ListContinue">
    <w:name w:val="List Continue"/>
    <w:aliases w:val="Alpha List"/>
    <w:basedOn w:val="RACGPAlphaList"/>
    <w:uiPriority w:val="99"/>
    <w:unhideWhenUsed/>
    <w:rsid w:val="003C1522"/>
    <w:pPr>
      <w:numPr>
        <w:numId w:val="3"/>
      </w:numPr>
    </w:pPr>
  </w:style>
  <w:style w:type="paragraph" w:styleId="ListContinue2">
    <w:name w:val="List Continue 2"/>
    <w:basedOn w:val="ListContinue"/>
    <w:uiPriority w:val="99"/>
    <w:unhideWhenUsed/>
    <w:rsid w:val="003C1522"/>
  </w:style>
  <w:style w:type="paragraph" w:styleId="ListContinue3">
    <w:name w:val="List Continue 3"/>
    <w:basedOn w:val="ListContinue"/>
    <w:uiPriority w:val="99"/>
    <w:unhideWhenUsed/>
    <w:rsid w:val="003C1522"/>
  </w:style>
  <w:style w:type="paragraph" w:styleId="ListContinue4">
    <w:name w:val="List Continue 4"/>
    <w:basedOn w:val="ListContinue"/>
    <w:uiPriority w:val="99"/>
    <w:unhideWhenUsed/>
    <w:rsid w:val="003C1522"/>
  </w:style>
  <w:style w:type="paragraph" w:styleId="ListContinue5">
    <w:name w:val="List Continue 5"/>
    <w:basedOn w:val="ListContinue"/>
    <w:uiPriority w:val="99"/>
    <w:unhideWhenUsed/>
    <w:rsid w:val="003C1522"/>
  </w:style>
  <w:style w:type="paragraph" w:styleId="Title">
    <w:name w:val="Title"/>
    <w:basedOn w:val="Heading1"/>
    <w:next w:val="Normal"/>
    <w:link w:val="TitleChar"/>
    <w:uiPriority w:val="10"/>
    <w:qFormat/>
    <w:rsid w:val="00322C2A"/>
  </w:style>
  <w:style w:type="character" w:customStyle="1" w:styleId="TitleChar">
    <w:name w:val="Title Char"/>
    <w:basedOn w:val="DefaultParagraphFont"/>
    <w:link w:val="Title"/>
    <w:uiPriority w:val="10"/>
    <w:rsid w:val="00322C2A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22C2A"/>
  </w:style>
  <w:style w:type="character" w:customStyle="1" w:styleId="SubtitleChar">
    <w:name w:val="Subtitle Char"/>
    <w:basedOn w:val="DefaultParagraphFont"/>
    <w:link w:val="Subtitle"/>
    <w:uiPriority w:val="11"/>
    <w:rsid w:val="00322C2A"/>
    <w:rPr>
      <w:rFonts w:ascii="Arial" w:hAnsi="Arial"/>
      <w:b/>
      <w:bCs/>
      <w:color w:val="008074" w:themeColor="accent3"/>
    </w:rPr>
  </w:style>
  <w:style w:type="paragraph" w:styleId="NoSpacing">
    <w:name w:val="No Spacing"/>
    <w:basedOn w:val="RACGPBody"/>
    <w:uiPriority w:val="1"/>
    <w:qFormat/>
    <w:rsid w:val="00322C2A"/>
  </w:style>
  <w:style w:type="paragraph" w:styleId="BodyText">
    <w:name w:val="Body Text"/>
    <w:basedOn w:val="NoSpacing"/>
    <w:link w:val="BodyTextChar"/>
    <w:uiPriority w:val="99"/>
    <w:unhideWhenUsed/>
    <w:rsid w:val="00322C2A"/>
  </w:style>
  <w:style w:type="character" w:customStyle="1" w:styleId="BodyTextChar">
    <w:name w:val="Body Text Char"/>
    <w:basedOn w:val="DefaultParagraphFont"/>
    <w:link w:val="BodyText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322C2A"/>
  </w:style>
  <w:style w:type="character" w:customStyle="1" w:styleId="BodyText2Char">
    <w:name w:val="Body Text 2 Char"/>
    <w:basedOn w:val="DefaultParagraphFont"/>
    <w:link w:val="BodyText2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2C2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2C2A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322C2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A6B68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B68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558"/>
    <w:rPr>
      <w:rFonts w:asciiTheme="majorHAnsi" w:eastAsiaTheme="majorEastAsia" w:hAnsiTheme="majorHAnsi" w:cstheme="majorBidi"/>
      <w:color w:val="FF781E" w:themeColor="accen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D94BE1"/>
    <w:pPr>
      <w:numPr>
        <w:numId w:val="14"/>
      </w:numPr>
    </w:pPr>
  </w:style>
  <w:style w:type="paragraph" w:customStyle="1" w:styleId="RACGPTableHeader">
    <w:name w:val="RACGP Table Header"/>
    <w:rsid w:val="001D6428"/>
    <w:pPr>
      <w:spacing w:line="230" w:lineRule="atLeast"/>
    </w:pPr>
    <w:rPr>
      <w:rFonts w:ascii="Arial" w:hAnsi="Arial"/>
      <w:color w:val="FFFFFF" w:themeColor="background1"/>
      <w:sz w:val="18"/>
      <w:szCs w:val="22"/>
    </w:rPr>
  </w:style>
  <w:style w:type="table" w:styleId="TableGrid">
    <w:name w:val="Table Grid"/>
    <w:basedOn w:val="TableNormal"/>
    <w:uiPriority w:val="39"/>
    <w:rsid w:val="001D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572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7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3F"/>
    <w:pPr>
      <w:tabs>
        <w:tab w:val="left" w:pos="357"/>
      </w:tabs>
      <w:spacing w:after="200" w:line="240" w:lineRule="auto"/>
    </w:pPr>
    <w:rPr>
      <w:color w:val="2C2C2C" w:themeColor="accent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3F"/>
    <w:rPr>
      <w:rFonts w:ascii="Arial" w:hAnsi="Arial"/>
      <w:color w:val="2C2C2C" w:themeColor="accent5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723F"/>
    <w:rPr>
      <w:color w:val="808080"/>
    </w:rPr>
  </w:style>
  <w:style w:type="paragraph" w:customStyle="1" w:styleId="RACGPTablesubhead">
    <w:name w:val="RACGP Table subhead"/>
    <w:basedOn w:val="Normal"/>
    <w:link w:val="RACGPTablesubheadChar"/>
    <w:qFormat/>
    <w:rsid w:val="00A5723F"/>
    <w:pPr>
      <w:tabs>
        <w:tab w:val="left" w:pos="567"/>
      </w:tabs>
      <w:spacing w:after="80" w:line="280" w:lineRule="atLeast"/>
      <w:outlineLvl w:val="1"/>
    </w:pPr>
    <w:rPr>
      <w:b/>
      <w:color w:val="4598CA"/>
      <w:sz w:val="20"/>
      <w:szCs w:val="24"/>
    </w:rPr>
  </w:style>
  <w:style w:type="character" w:customStyle="1" w:styleId="RACGPTablesubheadChar">
    <w:name w:val="RACGP Table subhead Char"/>
    <w:basedOn w:val="DefaultParagraphFont"/>
    <w:link w:val="RACGPTablesubhead"/>
    <w:rsid w:val="00A5723F"/>
    <w:rPr>
      <w:rFonts w:ascii="Arial" w:hAnsi="Arial"/>
      <w:b/>
      <w:color w:val="4598CA"/>
      <w:sz w:val="20"/>
    </w:rPr>
  </w:style>
  <w:style w:type="paragraph" w:customStyle="1" w:styleId="Default">
    <w:name w:val="Default"/>
    <w:rsid w:val="00A5723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C5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5592D"/>
  </w:style>
  <w:style w:type="character" w:customStyle="1" w:styleId="eop">
    <w:name w:val="eop"/>
    <w:basedOn w:val="DefaultParagraphFont"/>
    <w:rsid w:val="00C5592D"/>
  </w:style>
  <w:style w:type="paragraph" w:customStyle="1" w:styleId="RACGPDocumentTitle2">
    <w:name w:val="RACGP Document Title 2"/>
    <w:basedOn w:val="RACGPH1"/>
    <w:link w:val="RACGPDocumentTitle2Char"/>
    <w:qFormat/>
    <w:rsid w:val="00CA0CFE"/>
    <w:pPr>
      <w:spacing w:before="40" w:after="150"/>
    </w:pPr>
    <w:rPr>
      <w:rFonts w:ascii="Georgia" w:hAnsi="Georgia"/>
      <w:i/>
      <w:iCs w:val="0"/>
      <w:color w:val="4598CA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CA0CFE"/>
    <w:rPr>
      <w:rFonts w:ascii="Georgia" w:hAnsi="Georgia" w:cs="Times New Roman"/>
      <w:i/>
      <w:iCs w:val="0"/>
      <w:color w:val="4598CA"/>
      <w:sz w:val="56"/>
      <w:szCs w:val="52"/>
      <w:lang w:val="en-US"/>
    </w:rPr>
  </w:style>
  <w:style w:type="paragraph" w:styleId="Revision">
    <w:name w:val="Revision"/>
    <w:hidden/>
    <w:uiPriority w:val="99"/>
    <w:semiHidden/>
    <w:rsid w:val="00331F48"/>
    <w:rPr>
      <w:rFonts w:ascii="Arial" w:hAnsi="Arial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1F48"/>
    <w:rPr>
      <w:color w:val="11364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48"/>
    <w:pPr>
      <w:tabs>
        <w:tab w:val="clear" w:pos="357"/>
      </w:tabs>
      <w:spacing w:after="142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48"/>
    <w:rPr>
      <w:rFonts w:ascii="Arial" w:hAnsi="Arial"/>
      <w:b/>
      <w:bCs/>
      <w:color w:val="2C2C2C" w:themeColor="accent5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C4AD5"/>
    <w:pPr>
      <w:widowControl w:val="0"/>
      <w:autoSpaceDE w:val="0"/>
      <w:autoSpaceDN w:val="0"/>
      <w:spacing w:before="119" w:after="0" w:line="240" w:lineRule="auto"/>
      <w:ind w:left="889" w:hanging="567"/>
    </w:pPr>
    <w:rPr>
      <w:rFonts w:eastAsia="Arial" w:cs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6A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A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7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8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acgp.org.au/education/registrars/fracgp-exams/clinical-competency-exam/clinical-competency-rubric-202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gp.org.au/getmedia/e09d69a6-af84-40fb-8be3-03d8ceb169c7/RACGP-RG-Small-Town-Rural-GP-ARST.pdf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7EAE6481F34FDEAF3699DB3F36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B70E-F4F7-40CC-A5E2-17BD92411C59}"/>
      </w:docPartPr>
      <w:docPartBody>
        <w:p w:rsidR="004D2B60" w:rsidRDefault="000E09D2" w:rsidP="000E09D2">
          <w:pPr>
            <w:pStyle w:val="6B7EAE6481F34FDEAF3699DB3F36A94D"/>
          </w:pPr>
          <w:r w:rsidRPr="00DB6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1E4B36635940D39A772FFED168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6582-6929-4C19-AAC9-0FF719DB5AAD}"/>
      </w:docPartPr>
      <w:docPartBody>
        <w:p w:rsidR="004D2B60" w:rsidRDefault="000E09D2" w:rsidP="000E09D2">
          <w:pPr>
            <w:pStyle w:val="481E4B36635940D39A772FFED168345C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9929153054ED79EAB476D271F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C484-D33A-494C-9443-22821542C5A8}"/>
      </w:docPartPr>
      <w:docPartBody>
        <w:p w:rsidR="004D2B60" w:rsidRDefault="000E09D2" w:rsidP="000E09D2">
          <w:pPr>
            <w:pStyle w:val="3B99929153054ED79EAB476D271F7C7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824D151D49EE98B4A5608BC57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F203-F2A5-4C76-BA13-452C46A40285}"/>
      </w:docPartPr>
      <w:docPartBody>
        <w:p w:rsidR="004D2B60" w:rsidRDefault="000E09D2" w:rsidP="000E09D2">
          <w:pPr>
            <w:pStyle w:val="DB69824D151D49EE98B4A5608BC57C3A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C502EE2A2445CA919CD390CA6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B5A9-82D0-4AA4-90FF-87285E0615DE}"/>
      </w:docPartPr>
      <w:docPartBody>
        <w:p w:rsidR="00AB0B17" w:rsidRDefault="00003BCC" w:rsidP="00003BCC">
          <w:pPr>
            <w:pStyle w:val="923C502EE2A2445CA919CD390CA67332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7F024CBA74B00B58DF448CE5A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989E-9077-4055-8438-646CDC06BCA1}"/>
      </w:docPartPr>
      <w:docPartBody>
        <w:p w:rsidR="006A54C8" w:rsidRDefault="00C34F20" w:rsidP="00C34F20">
          <w:pPr>
            <w:pStyle w:val="BDA7F024CBA74B00B58DF448CE5AEF5A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37C9BC1EA4AF2A1FE223E7281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022D-F9BD-4DC5-8DAE-F5323CBE6BCF}"/>
      </w:docPartPr>
      <w:docPartBody>
        <w:p w:rsidR="006A54C8" w:rsidRDefault="00C34F20" w:rsidP="00C34F20">
          <w:pPr>
            <w:pStyle w:val="78B37C9BC1EA4AF2A1FE223E728152F0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6958727C749858D4C101EE90C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DCB5-10CA-4168-9D5F-0953319D9738}"/>
      </w:docPartPr>
      <w:docPartBody>
        <w:p w:rsidR="006A54C8" w:rsidRDefault="00C34F20" w:rsidP="00C34F20">
          <w:pPr>
            <w:pStyle w:val="E5D6958727C749858D4C101EE90C79CB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0C1C335B04DC4AE36CA78DD6D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D457-1AD4-456F-B1CB-62C667A41951}"/>
      </w:docPartPr>
      <w:docPartBody>
        <w:p w:rsidR="006A54C8" w:rsidRDefault="00C34F20" w:rsidP="00C34F20">
          <w:pPr>
            <w:pStyle w:val="8A80C1C335B04DC4AE36CA78DD6D5CF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AC835A7944BBA8B5C32A2C741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8BB3-1085-464E-A251-8827050B097E}"/>
      </w:docPartPr>
      <w:docPartBody>
        <w:p w:rsidR="006A54C8" w:rsidRDefault="00C34F20" w:rsidP="00C34F20">
          <w:pPr>
            <w:pStyle w:val="F00AC835A7944BBA8B5C32A2C74194F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7FA43A2A246EBAA03C8B66C22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C3FC-4FFE-4B98-8F62-57421A44F0CD}"/>
      </w:docPartPr>
      <w:docPartBody>
        <w:p w:rsidR="006A54C8" w:rsidRDefault="00C34F20" w:rsidP="00C34F20">
          <w:pPr>
            <w:pStyle w:val="68B7FA43A2A246EBAA03C8B66C22091C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6DC20D77D4FD6908DEC721DDC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9375-CAF4-4F3A-B3CF-C6ED91588C82}"/>
      </w:docPartPr>
      <w:docPartBody>
        <w:p w:rsidR="006A54C8" w:rsidRDefault="00C34F20" w:rsidP="00C34F20">
          <w:pPr>
            <w:pStyle w:val="4D16DC20D77D4FD6908DEC721DDCAD6B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3326B798545C3B534C11DC67C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81E5-8501-4420-B606-678FA18483A1}"/>
      </w:docPartPr>
      <w:docPartBody>
        <w:p w:rsidR="006A54C8" w:rsidRDefault="00C34F20" w:rsidP="00C34F20">
          <w:pPr>
            <w:pStyle w:val="DDD3326B798545C3B534C11DC67C18D5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313E9E97A4D0A9FB1F3677953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9E7C-AF66-4776-8982-E9771FADC36B}"/>
      </w:docPartPr>
      <w:docPartBody>
        <w:p w:rsidR="006A54C8" w:rsidRDefault="00C34F20" w:rsidP="00C34F20">
          <w:pPr>
            <w:pStyle w:val="0B8313E9E97A4D0A9FB1F367795389C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164B8647D4A46872C00D53A04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EF94-71E4-409A-B660-B583025ED358}"/>
      </w:docPartPr>
      <w:docPartBody>
        <w:p w:rsidR="006A54C8" w:rsidRDefault="00C34F20" w:rsidP="00C34F20">
          <w:pPr>
            <w:pStyle w:val="5C8164B8647D4A46872C00D53A043B44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427144C8345B6B713E3DFB009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C30A-CF20-4714-997C-3B1C2870CF3A}"/>
      </w:docPartPr>
      <w:docPartBody>
        <w:p w:rsidR="006A54C8" w:rsidRDefault="00C34F20" w:rsidP="00C34F20">
          <w:pPr>
            <w:pStyle w:val="36C427144C8345B6B713E3DFB0096E28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7FA6E04E448A893C573639F0E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B090-4DDF-4FCA-8C17-4F49B41ED446}"/>
      </w:docPartPr>
      <w:docPartBody>
        <w:p w:rsidR="006A54C8" w:rsidRDefault="00C34F20" w:rsidP="00C34F20">
          <w:pPr>
            <w:pStyle w:val="0607FA6E04E448A893C573639F0E65D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36ED3EDB449B280F8F767F00A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C4E6-C74A-437D-B709-6B8CBD083E63}"/>
      </w:docPartPr>
      <w:docPartBody>
        <w:p w:rsidR="006A54C8" w:rsidRDefault="00C34F20" w:rsidP="00C34F20">
          <w:pPr>
            <w:pStyle w:val="D7936ED3EDB449B280F8F767F00A3BA1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189728611466F9F544F7023E9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57FF-E670-453C-895A-869D235624F7}"/>
      </w:docPartPr>
      <w:docPartBody>
        <w:p w:rsidR="006A54C8" w:rsidRDefault="00C34F20" w:rsidP="00C34F20">
          <w:pPr>
            <w:pStyle w:val="07D189728611466F9F544F7023E9015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54419D8CE4ADF8FB8C6D19D47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6971-A014-4248-BC92-88F9C50CE028}"/>
      </w:docPartPr>
      <w:docPartBody>
        <w:p w:rsidR="006A54C8" w:rsidRDefault="00C34F20" w:rsidP="00C34F20">
          <w:pPr>
            <w:pStyle w:val="ED354419D8CE4ADF8FB8C6D19D47C4A9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10E5890EB4AC8B7543765CD4E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ACE1-2C76-44EA-BDCF-A220033A1B8C}"/>
      </w:docPartPr>
      <w:docPartBody>
        <w:p w:rsidR="006A54C8" w:rsidRDefault="00C34F20" w:rsidP="00C34F20">
          <w:pPr>
            <w:pStyle w:val="14A10E5890EB4AC8B7543765CD4E2344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9F024EC6F49B5BEA608891F0A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2ABB-BAF9-42F2-9C8B-8D7399EABD80}"/>
      </w:docPartPr>
      <w:docPartBody>
        <w:p w:rsidR="006A54C8" w:rsidRDefault="00C34F20" w:rsidP="00C34F20">
          <w:pPr>
            <w:pStyle w:val="56C9F024EC6F49B5BEA608891F0A8C5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9EF9E5FE7475982B502457DB2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DC92-D6B8-4B20-8F4E-220DD900B6A2}"/>
      </w:docPartPr>
      <w:docPartBody>
        <w:p w:rsidR="006A54C8" w:rsidRDefault="00C34F20" w:rsidP="00C34F20">
          <w:pPr>
            <w:pStyle w:val="0449EF9E5FE7475982B502457DB207C8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79B56B153412FAC90B7C76F19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50322-1E5E-40EE-9B6D-2DB9CBE2C811}"/>
      </w:docPartPr>
      <w:docPartBody>
        <w:p w:rsidR="00300C9E" w:rsidRDefault="00300C9E" w:rsidP="00300C9E">
          <w:pPr>
            <w:pStyle w:val="04579B56B153412FAC90B7C76F19D62A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602B4BF9140E1951A246A8E6B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4E24-9477-45CD-9E37-902C56CD7ACA}"/>
      </w:docPartPr>
      <w:docPartBody>
        <w:p w:rsidR="00300C9E" w:rsidRDefault="00300C9E" w:rsidP="00300C9E">
          <w:pPr>
            <w:pStyle w:val="46D602B4BF9140E1951A246A8E6B0EC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389F23E254D68A0E85E6B40700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8427-09BD-46C4-A776-4655CB82D747}"/>
      </w:docPartPr>
      <w:docPartBody>
        <w:p w:rsidR="00300C9E" w:rsidRDefault="00300C9E" w:rsidP="00300C9E">
          <w:pPr>
            <w:pStyle w:val="00A389F23E254D68A0E85E6B40700F20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B9CF758A74F9DB46726F73CF1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1BCC-F921-4DA4-8B02-359B89C6F626}"/>
      </w:docPartPr>
      <w:docPartBody>
        <w:p w:rsidR="00300C9E" w:rsidRDefault="00300C9E" w:rsidP="00300C9E">
          <w:pPr>
            <w:pStyle w:val="1F9B9CF758A74F9DB46726F73CF10915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D2"/>
    <w:rsid w:val="00003BCC"/>
    <w:rsid w:val="000B7BFB"/>
    <w:rsid w:val="000E09D2"/>
    <w:rsid w:val="000E5ACD"/>
    <w:rsid w:val="001468D4"/>
    <w:rsid w:val="002A18F2"/>
    <w:rsid w:val="002E5B8B"/>
    <w:rsid w:val="00300C9E"/>
    <w:rsid w:val="00390E1F"/>
    <w:rsid w:val="00435AD2"/>
    <w:rsid w:val="004409C2"/>
    <w:rsid w:val="004D2B60"/>
    <w:rsid w:val="005D41BC"/>
    <w:rsid w:val="00626AB0"/>
    <w:rsid w:val="006A54C8"/>
    <w:rsid w:val="006E079E"/>
    <w:rsid w:val="006F748F"/>
    <w:rsid w:val="007749F7"/>
    <w:rsid w:val="00775596"/>
    <w:rsid w:val="007E7BDB"/>
    <w:rsid w:val="0084647D"/>
    <w:rsid w:val="008519B5"/>
    <w:rsid w:val="00894A28"/>
    <w:rsid w:val="00A47A30"/>
    <w:rsid w:val="00AB0B17"/>
    <w:rsid w:val="00BA37A8"/>
    <w:rsid w:val="00BA56E7"/>
    <w:rsid w:val="00C34F20"/>
    <w:rsid w:val="00C36178"/>
    <w:rsid w:val="00C97881"/>
    <w:rsid w:val="00E27062"/>
    <w:rsid w:val="00E2782F"/>
    <w:rsid w:val="00ED1B68"/>
    <w:rsid w:val="00F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C9E"/>
    <w:rPr>
      <w:color w:val="808080"/>
    </w:rPr>
  </w:style>
  <w:style w:type="paragraph" w:customStyle="1" w:styleId="6B7EAE6481F34FDEAF3699DB3F36A94D">
    <w:name w:val="6B7EAE6481F34FDEAF3699DB3F36A94D"/>
    <w:rsid w:val="000E09D2"/>
  </w:style>
  <w:style w:type="paragraph" w:customStyle="1" w:styleId="481E4B36635940D39A772FFED168345C">
    <w:name w:val="481E4B36635940D39A772FFED168345C"/>
    <w:rsid w:val="000E09D2"/>
  </w:style>
  <w:style w:type="paragraph" w:customStyle="1" w:styleId="3B99929153054ED79EAB476D271F7C77">
    <w:name w:val="3B99929153054ED79EAB476D271F7C77"/>
    <w:rsid w:val="000E09D2"/>
  </w:style>
  <w:style w:type="paragraph" w:customStyle="1" w:styleId="DB69824D151D49EE98B4A5608BC57C3A">
    <w:name w:val="DB69824D151D49EE98B4A5608BC57C3A"/>
    <w:rsid w:val="000E09D2"/>
  </w:style>
  <w:style w:type="paragraph" w:customStyle="1" w:styleId="923C502EE2A2445CA919CD390CA67332">
    <w:name w:val="923C502EE2A2445CA919CD390CA67332"/>
    <w:rsid w:val="00003BCC"/>
  </w:style>
  <w:style w:type="paragraph" w:customStyle="1" w:styleId="BDA7F024CBA74B00B58DF448CE5AEF5A">
    <w:name w:val="BDA7F024CBA74B00B58DF448CE5AEF5A"/>
    <w:rsid w:val="00C34F20"/>
    <w:rPr>
      <w:kern w:val="2"/>
      <w14:ligatures w14:val="standardContextual"/>
    </w:rPr>
  </w:style>
  <w:style w:type="paragraph" w:customStyle="1" w:styleId="78B37C9BC1EA4AF2A1FE223E728152F0">
    <w:name w:val="78B37C9BC1EA4AF2A1FE223E728152F0"/>
    <w:rsid w:val="00C34F20"/>
    <w:rPr>
      <w:kern w:val="2"/>
      <w14:ligatures w14:val="standardContextual"/>
    </w:rPr>
  </w:style>
  <w:style w:type="paragraph" w:customStyle="1" w:styleId="E5D6958727C749858D4C101EE90C79CB">
    <w:name w:val="E5D6958727C749858D4C101EE90C79CB"/>
    <w:rsid w:val="00C34F20"/>
    <w:rPr>
      <w:kern w:val="2"/>
      <w14:ligatures w14:val="standardContextual"/>
    </w:rPr>
  </w:style>
  <w:style w:type="paragraph" w:customStyle="1" w:styleId="8A80C1C335B04DC4AE36CA78DD6D5CFD">
    <w:name w:val="8A80C1C335B04DC4AE36CA78DD6D5CFD"/>
    <w:rsid w:val="00C34F20"/>
    <w:rPr>
      <w:kern w:val="2"/>
      <w14:ligatures w14:val="standardContextual"/>
    </w:rPr>
  </w:style>
  <w:style w:type="paragraph" w:customStyle="1" w:styleId="F00AC835A7944BBA8B5C32A2C74194F2">
    <w:name w:val="F00AC835A7944BBA8B5C32A2C74194F2"/>
    <w:rsid w:val="00C34F20"/>
    <w:rPr>
      <w:kern w:val="2"/>
      <w14:ligatures w14:val="standardContextual"/>
    </w:rPr>
  </w:style>
  <w:style w:type="paragraph" w:customStyle="1" w:styleId="68B7FA43A2A246EBAA03C8B66C22091C">
    <w:name w:val="68B7FA43A2A246EBAA03C8B66C22091C"/>
    <w:rsid w:val="00C34F20"/>
    <w:rPr>
      <w:kern w:val="2"/>
      <w14:ligatures w14:val="standardContextual"/>
    </w:rPr>
  </w:style>
  <w:style w:type="paragraph" w:customStyle="1" w:styleId="4D16DC20D77D4FD6908DEC721DDCAD6B">
    <w:name w:val="4D16DC20D77D4FD6908DEC721DDCAD6B"/>
    <w:rsid w:val="00C34F20"/>
    <w:rPr>
      <w:kern w:val="2"/>
      <w14:ligatures w14:val="standardContextual"/>
    </w:rPr>
  </w:style>
  <w:style w:type="paragraph" w:customStyle="1" w:styleId="DDD3326B798545C3B534C11DC67C18D5">
    <w:name w:val="DDD3326B798545C3B534C11DC67C18D5"/>
    <w:rsid w:val="00C34F20"/>
    <w:rPr>
      <w:kern w:val="2"/>
      <w14:ligatures w14:val="standardContextual"/>
    </w:rPr>
  </w:style>
  <w:style w:type="paragraph" w:customStyle="1" w:styleId="0B8313E9E97A4D0A9FB1F367795389CD">
    <w:name w:val="0B8313E9E97A4D0A9FB1F367795389CD"/>
    <w:rsid w:val="00C34F20"/>
    <w:rPr>
      <w:kern w:val="2"/>
      <w14:ligatures w14:val="standardContextual"/>
    </w:rPr>
  </w:style>
  <w:style w:type="paragraph" w:customStyle="1" w:styleId="5C8164B8647D4A46872C00D53A043B44">
    <w:name w:val="5C8164B8647D4A46872C00D53A043B44"/>
    <w:rsid w:val="00C34F20"/>
    <w:rPr>
      <w:kern w:val="2"/>
      <w14:ligatures w14:val="standardContextual"/>
    </w:rPr>
  </w:style>
  <w:style w:type="paragraph" w:customStyle="1" w:styleId="36C427144C8345B6B713E3DFB0096E28">
    <w:name w:val="36C427144C8345B6B713E3DFB0096E28"/>
    <w:rsid w:val="00C34F20"/>
    <w:rPr>
      <w:kern w:val="2"/>
      <w14:ligatures w14:val="standardContextual"/>
    </w:rPr>
  </w:style>
  <w:style w:type="paragraph" w:customStyle="1" w:styleId="0607FA6E04E448A893C573639F0E65D2">
    <w:name w:val="0607FA6E04E448A893C573639F0E65D2"/>
    <w:rsid w:val="00C34F20"/>
    <w:rPr>
      <w:kern w:val="2"/>
      <w14:ligatures w14:val="standardContextual"/>
    </w:rPr>
  </w:style>
  <w:style w:type="paragraph" w:customStyle="1" w:styleId="D7936ED3EDB449B280F8F767F00A3BA1">
    <w:name w:val="D7936ED3EDB449B280F8F767F00A3BA1"/>
    <w:rsid w:val="00C34F20"/>
    <w:rPr>
      <w:kern w:val="2"/>
      <w14:ligatures w14:val="standardContextual"/>
    </w:rPr>
  </w:style>
  <w:style w:type="paragraph" w:customStyle="1" w:styleId="07D189728611466F9F544F7023E9015D">
    <w:name w:val="07D189728611466F9F544F7023E9015D"/>
    <w:rsid w:val="00C34F20"/>
    <w:rPr>
      <w:kern w:val="2"/>
      <w14:ligatures w14:val="standardContextual"/>
    </w:rPr>
  </w:style>
  <w:style w:type="paragraph" w:customStyle="1" w:styleId="ED354419D8CE4ADF8FB8C6D19D47C4A9">
    <w:name w:val="ED354419D8CE4ADF8FB8C6D19D47C4A9"/>
    <w:rsid w:val="00C34F20"/>
    <w:rPr>
      <w:kern w:val="2"/>
      <w14:ligatures w14:val="standardContextual"/>
    </w:rPr>
  </w:style>
  <w:style w:type="paragraph" w:customStyle="1" w:styleId="14A10E5890EB4AC8B7543765CD4E2344">
    <w:name w:val="14A10E5890EB4AC8B7543765CD4E2344"/>
    <w:rsid w:val="00C34F20"/>
    <w:rPr>
      <w:kern w:val="2"/>
      <w14:ligatures w14:val="standardContextual"/>
    </w:rPr>
  </w:style>
  <w:style w:type="paragraph" w:customStyle="1" w:styleId="56C9F024EC6F49B5BEA608891F0A8C57">
    <w:name w:val="56C9F024EC6F49B5BEA608891F0A8C57"/>
    <w:rsid w:val="00C34F20"/>
    <w:rPr>
      <w:kern w:val="2"/>
      <w14:ligatures w14:val="standardContextual"/>
    </w:rPr>
  </w:style>
  <w:style w:type="paragraph" w:customStyle="1" w:styleId="0449EF9E5FE7475982B502457DB207C8">
    <w:name w:val="0449EF9E5FE7475982B502457DB207C8"/>
    <w:rsid w:val="00C34F20"/>
    <w:rPr>
      <w:kern w:val="2"/>
      <w14:ligatures w14:val="standardContextual"/>
    </w:rPr>
  </w:style>
  <w:style w:type="paragraph" w:customStyle="1" w:styleId="04579B56B153412FAC90B7C76F19D62A">
    <w:name w:val="04579B56B153412FAC90B7C76F19D62A"/>
    <w:rsid w:val="00300C9E"/>
    <w:rPr>
      <w:kern w:val="2"/>
      <w14:ligatures w14:val="standardContextual"/>
    </w:rPr>
  </w:style>
  <w:style w:type="paragraph" w:customStyle="1" w:styleId="46D602B4BF9140E1951A246A8E6B0ECD">
    <w:name w:val="46D602B4BF9140E1951A246A8E6B0ECD"/>
    <w:rsid w:val="00300C9E"/>
    <w:rPr>
      <w:kern w:val="2"/>
      <w14:ligatures w14:val="standardContextual"/>
    </w:rPr>
  </w:style>
  <w:style w:type="paragraph" w:customStyle="1" w:styleId="00A389F23E254D68A0E85E6B40700F20">
    <w:name w:val="00A389F23E254D68A0E85E6B40700F20"/>
    <w:rsid w:val="00300C9E"/>
    <w:rPr>
      <w:kern w:val="2"/>
      <w14:ligatures w14:val="standardContextual"/>
    </w:rPr>
  </w:style>
  <w:style w:type="paragraph" w:customStyle="1" w:styleId="1F9B9CF758A74F9DB46726F73CF10915">
    <w:name w:val="1F9B9CF758A74F9DB46726F73CF10915"/>
    <w:rsid w:val="00300C9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6e35b-1a0d-4b26-8059-9d7fbfec19c3" xsi:nil="true"/>
    <_dlc_DocId xmlns="63a6e35b-1a0d-4b26-8059-9d7fbfec19c3">EDEYZVM3SA3E-1388334670-1921687</_dlc_DocId>
    <_dlc_DocIdUrl xmlns="63a6e35b-1a0d-4b26-8059-9d7fbfec19c3">
      <Url>https://onegp.sharepoint.com/sites/doclib/_layouts/15/DocIdRedir.aspx?ID=EDEYZVM3SA3E-1388334670-1921687</Url>
      <Description>EDEYZVM3SA3E-1388334670-1921687</Description>
    </_dlc_DocIdUrl>
    <lcf76f155ced4ddcb4097134ff3c332f xmlns="33b82235-0d39-48d7-a70b-0f29be0c52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30EB3B5294949943B7EB17DF22F58" ma:contentTypeVersion="14" ma:contentTypeDescription="Create a new document." ma:contentTypeScope="" ma:versionID="787e00597921965788e12cbf4b28da4f">
  <xsd:schema xmlns:xsd="http://www.w3.org/2001/XMLSchema" xmlns:xs="http://www.w3.org/2001/XMLSchema" xmlns:p="http://schemas.microsoft.com/office/2006/metadata/properties" xmlns:ns2="63a6e35b-1a0d-4b26-8059-9d7fbfec19c3" xmlns:ns3="33b82235-0d39-48d7-a70b-0f29be0c5209" targetNamespace="http://schemas.microsoft.com/office/2006/metadata/properties" ma:root="true" ma:fieldsID="017684f473b777144bb18b05e01e4143" ns2:_="" ns3:_="">
    <xsd:import namespace="63a6e35b-1a0d-4b26-8059-9d7fbfec19c3"/>
    <xsd:import namespace="33b82235-0d39-48d7-a70b-0f29be0c5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82235-0d39-48d7-a70b-0f29be0c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B11A3-BDE1-4315-BD20-CF06ECBBC3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247EB7-971B-48E6-BCC7-5FE29E623BF4}">
  <ds:schemaRefs>
    <ds:schemaRef ds:uri="http://schemas.microsoft.com/office/2006/metadata/properties"/>
    <ds:schemaRef ds:uri="http://schemas.microsoft.com/office/infopath/2007/PartnerControls"/>
    <ds:schemaRef ds:uri="63a6e35b-1a0d-4b26-8059-9d7fbfec19c3"/>
    <ds:schemaRef ds:uri="33b82235-0d39-48d7-a70b-0f29be0c5209"/>
  </ds:schemaRefs>
</ds:datastoreItem>
</file>

<file path=customXml/itemProps3.xml><?xml version="1.0" encoding="utf-8"?>
<ds:datastoreItem xmlns:ds="http://schemas.openxmlformats.org/officeDocument/2006/customXml" ds:itemID="{347578C3-2B6F-4091-BB84-AD2914F12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C26D7-9487-4F04-BC2B-FA81833BB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33b82235-0d39-48d7-a70b-0f29be0c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1964</Words>
  <Characters>11200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Strictly confidential – NOT FOR DISTRIBUTION without permission. © The Royal Australian College of General Practitioners 2022</vt:lpstr>
    </vt:vector>
  </TitlesOfParts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2024</dc:title>
  <dc:subject/>
  <dc:creator>Sarah Choyce</dc:creator>
  <cp:keywords/>
  <dc:description/>
  <cp:lastModifiedBy>Jordan Hannaford</cp:lastModifiedBy>
  <cp:revision>2</cp:revision>
  <dcterms:created xsi:type="dcterms:W3CDTF">2024-07-09T03:20:00Z</dcterms:created>
  <dcterms:modified xsi:type="dcterms:W3CDTF">2024-07-09T03:20:00Z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0x0101008B430EB3B5294949943B7EB17DF22F58</vt:lpwstr>
  </property>
  <property fmtid="{D5CDD505-2E9C-101B-9397-08002B2CF9AE}" pid="3" name="MediaServiceImageTags">
    <vt:lpwstr/>
  </property>
  <property fmtid="{D5CDD505-2E9C-101B-9397-08002B2CF9AE}" pid="4" name="_dlc_DocIdItemGuid">
    <vt:lpwstr>5f8d5879-0d47-4596-a469-9f8126596fd9</vt:lpwstr>
  </property>
  <property fmtid="{D5CDD505-2E9C-101B-9397-08002B2CF9AE}" pid="5" name="GrammarlyDocumentId">
    <vt:lpwstr>e3508bc1f138061d20832da84dffc48676b0714ab734f47e7b923b7f007c89ba</vt:lpwstr>
  </property>
</Properties>
</file>