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4A909DC1" w14:textId="7B4DD0DC" w:rsidR="0084166D" w:rsidRPr="00D770C4" w:rsidRDefault="0084166D" w:rsidP="0084166D">
      <w:pPr>
        <w:pStyle w:val="Heading1"/>
        <w:rPr>
          <w:sz w:val="44"/>
          <w:szCs w:val="44"/>
        </w:rPr>
      </w:pPr>
      <w:r w:rsidRPr="00D770C4">
        <w:rPr>
          <w:sz w:val="44"/>
          <w:szCs w:val="44"/>
        </w:rPr>
        <w:t>Activity 2 – Understanding your practice costs and identify current billing arrangements</w:t>
      </w:r>
    </w:p>
    <w:p w14:paraId="2900DCE4" w14:textId="348BDF20" w:rsidR="0084166D" w:rsidRPr="008C3C0F" w:rsidRDefault="002818DD" w:rsidP="0084166D">
      <w:pPr>
        <w:pStyle w:val="Heading2"/>
        <w:rPr>
          <w:sz w:val="36"/>
          <w:szCs w:val="36"/>
        </w:rPr>
      </w:pPr>
      <w:r w:rsidRPr="006E70C2">
        <w:rPr>
          <w:noProof/>
          <w:sz w:val="36"/>
          <w:szCs w:val="36"/>
        </w:rPr>
        <mc:AlternateContent>
          <mc:Choice Requires="wps">
            <w:drawing>
              <wp:anchor distT="45720" distB="45720" distL="114300" distR="114300" simplePos="0" relativeHeight="251661312" behindDoc="0" locked="0" layoutInCell="1" allowOverlap="1" wp14:anchorId="0762D8A9" wp14:editId="12C4EE76">
                <wp:simplePos x="0" y="0"/>
                <wp:positionH relativeFrom="column">
                  <wp:posOffset>4360459</wp:posOffset>
                </wp:positionH>
                <wp:positionV relativeFrom="paragraph">
                  <wp:posOffset>119229</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47CE63FD" w14:textId="77777777" w:rsidR="002818DD" w:rsidRPr="006E70C2" w:rsidRDefault="002818DD" w:rsidP="002818DD">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2D8A9" id="_x0000_t202" coordsize="21600,21600" o:spt="202" path="m,l,21600r21600,l21600,xe">
                <v:stroke joinstyle="miter"/>
                <v:path gradientshapeok="t" o:connecttype="rect"/>
              </v:shapetype>
              <v:shape id="Text Box 2" o:spid="_x0000_s1026" type="#_x0000_t202" style="position:absolute;margin-left:343.35pt;margin-top:9.4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" stroked="f">
                <v:textbox>
                  <w:txbxContent>
                    <w:p w14:paraId="47CE63FD" w14:textId="77777777" w:rsidR="002818DD" w:rsidRPr="006E70C2" w:rsidRDefault="002818DD" w:rsidP="002818DD">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w:t>
      </w:r>
      <w:r w:rsidR="00EC28CE">
        <w:rPr>
          <w:sz w:val="36"/>
          <w:szCs w:val="36"/>
        </w:rPr>
        <w:t>3 – Data analysis</w:t>
      </w:r>
      <w:r w:rsidR="0084166D" w:rsidRPr="008C3C0F">
        <w:rPr>
          <w:sz w:val="36"/>
          <w:szCs w:val="36"/>
        </w:rPr>
        <w:t xml:space="preserve"> </w:t>
      </w:r>
      <w:r w:rsidR="00EF5063" w:rsidRPr="00A2757B">
        <w:rPr>
          <w:noProof/>
        </w:rPr>
        <w:drawing>
          <wp:anchor distT="0" distB="0" distL="114300" distR="114300" simplePos="0" relativeHeight="251659264" behindDoc="0" locked="0" layoutInCell="1" allowOverlap="1" wp14:anchorId="26558A03" wp14:editId="0FBC6068">
            <wp:simplePos x="0" y="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F0E8D86" w14:textId="7BD85042" w:rsidR="0084166D" w:rsidRDefault="0084166D" w:rsidP="0084166D"/>
    <w:p w14:paraId="49F44D63" w14:textId="1E5E78FB" w:rsidR="0084166D" w:rsidRDefault="0084166D" w:rsidP="0084166D"/>
    <w:p w14:paraId="44F35677" w14:textId="77777777" w:rsidR="003913FE" w:rsidRDefault="003913FE" w:rsidP="0084166D"/>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913FE" w14:paraId="55652429" w14:textId="77777777" w:rsidTr="003913FE">
        <w:tc>
          <w:tcPr>
            <w:tcW w:w="9622" w:type="dxa"/>
          </w:tcPr>
          <w:p w14:paraId="482BDA5E" w14:textId="24C82283" w:rsidR="003913FE" w:rsidRPr="003913FE" w:rsidRDefault="003913FE" w:rsidP="00EC28CE">
            <w:pPr>
              <w:rPr>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tc>
      </w:tr>
    </w:tbl>
    <w:p w14:paraId="0FB56D5A" w14:textId="77777777" w:rsidR="00EC28CE" w:rsidRDefault="00EC28CE" w:rsidP="00EC28CE">
      <w:pPr>
        <w:rPr>
          <w:lang w:val="en-US" w:eastAsia="en-GB"/>
        </w:rPr>
      </w:pPr>
    </w:p>
    <w:p w14:paraId="798C39C8" w14:textId="264DBF6D" w:rsidR="00EC266F" w:rsidRPr="00FA52CD" w:rsidRDefault="00EC266F" w:rsidP="00EC266F">
      <w:pPr>
        <w:pStyle w:val="RACGPBody"/>
        <w:rPr>
          <w:b/>
          <w:bCs/>
        </w:rPr>
      </w:pPr>
      <w:r w:rsidRPr="00FA52CD">
        <w:rPr>
          <w:b/>
          <w:bCs/>
          <w:lang w:val="en-US" w:eastAsia="en-GB"/>
        </w:rPr>
        <w:t xml:space="preserve">Identifying your current billing arrangements </w:t>
      </w:r>
    </w:p>
    <w:p w14:paraId="1391B415" w14:textId="77777777" w:rsidR="00EC266F" w:rsidRDefault="00EC266F" w:rsidP="00EC266F">
      <w:pPr>
        <w:pStyle w:val="RACGPBody"/>
        <w:rPr>
          <w:lang w:val="en-US" w:eastAsia="en-GB"/>
        </w:rPr>
      </w:pPr>
      <w:r w:rsidRPr="79DA7F65">
        <w:rPr>
          <w:lang w:val="en-US" w:eastAsia="en-GB"/>
        </w:rPr>
        <w:t xml:space="preserve">Do you apply different billing arrangements for different patient groups or services? It is appropriate to evaluate how you are billing various groups of patients and/or services. This can help you determine whether changes could be made to achieve a more sustainable business in a way that you believe is fair for your patients. </w:t>
      </w:r>
    </w:p>
    <w:p w14:paraId="57B63802" w14:textId="77777777" w:rsidR="00EC266F" w:rsidRDefault="00EC266F" w:rsidP="00EC266F">
      <w:pPr>
        <w:pStyle w:val="RACGPBody"/>
        <w:rPr>
          <w:rFonts w:eastAsia="Arial"/>
          <w:lang w:val="en-US" w:eastAsia="en-GB"/>
        </w:rPr>
      </w:pPr>
      <w:r w:rsidRPr="0BC2EE24">
        <w:rPr>
          <w:rFonts w:eastAsia="Arial"/>
          <w:lang w:val="en-US" w:eastAsia="en-GB"/>
        </w:rPr>
        <w:t xml:space="preserve">To get a more accurate reflection of your billing arrangements, you are encouraged to </w:t>
      </w:r>
      <w:r>
        <w:rPr>
          <w:rFonts w:eastAsia="Arial"/>
          <w:lang w:val="en-US" w:eastAsia="en-GB"/>
        </w:rPr>
        <w:t xml:space="preserve">extract </w:t>
      </w:r>
      <w:r w:rsidRPr="0BC2EE24">
        <w:rPr>
          <w:rFonts w:eastAsia="Arial"/>
          <w:lang w:val="en-US" w:eastAsia="en-GB"/>
        </w:rPr>
        <w:t xml:space="preserve">the appropriate data from your practice software. </w:t>
      </w:r>
    </w:p>
    <w:p w14:paraId="048F8F47" w14:textId="77777777" w:rsidR="00EC266F" w:rsidRPr="00086364" w:rsidRDefault="00EC266F" w:rsidP="00EC266F">
      <w:pPr>
        <w:pStyle w:val="RACGPH3"/>
        <w:rPr>
          <w:lang w:val="en-US" w:eastAsia="en-GB"/>
        </w:rPr>
      </w:pPr>
      <w:r w:rsidRPr="00086364">
        <w:rPr>
          <w:lang w:val="en-US" w:eastAsia="en-GB"/>
        </w:rPr>
        <w:t xml:space="preserve">Task 5 – Collect and analyse data on your current billing arrangements </w:t>
      </w:r>
    </w:p>
    <w:p w14:paraId="12785583" w14:textId="77777777" w:rsidR="00EC266F" w:rsidRPr="0001725F" w:rsidRDefault="00EC266F" w:rsidP="00EC266F">
      <w:pPr>
        <w:pStyle w:val="RACGPBody"/>
        <w:rPr>
          <w:lang w:val="en-US" w:eastAsia="en-GB"/>
        </w:rPr>
      </w:pPr>
      <w:r>
        <w:rPr>
          <w:lang w:val="en-US" w:eastAsia="en-GB"/>
        </w:rPr>
        <w:t>Use t</w:t>
      </w:r>
      <w:r w:rsidRPr="00297BEB">
        <w:rPr>
          <w:lang w:val="en-US" w:eastAsia="en-GB"/>
        </w:rPr>
        <w:t xml:space="preserve">he template below </w:t>
      </w:r>
      <w:r>
        <w:rPr>
          <w:lang w:val="en-US" w:eastAsia="en-GB"/>
        </w:rPr>
        <w:t>to</w:t>
      </w:r>
      <w:r w:rsidRPr="00297BEB">
        <w:rPr>
          <w:lang w:val="en-US" w:eastAsia="en-GB"/>
        </w:rPr>
        <w:t xml:space="preserve"> collect and analyse the data on your current billing arrangements.</w:t>
      </w:r>
      <w:r>
        <w:rPr>
          <w:lang w:val="en-US" w:eastAsia="en-GB"/>
        </w:rPr>
        <w:t xml:space="preserve"> </w:t>
      </w:r>
    </w:p>
    <w:tbl>
      <w:tblPr>
        <w:tblW w:w="9773"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4A0" w:firstRow="1" w:lastRow="0" w:firstColumn="1" w:lastColumn="0" w:noHBand="0" w:noVBand="1"/>
      </w:tblPr>
      <w:tblGrid>
        <w:gridCol w:w="1665"/>
        <w:gridCol w:w="3005"/>
        <w:gridCol w:w="1701"/>
        <w:gridCol w:w="1701"/>
        <w:gridCol w:w="1701"/>
      </w:tblGrid>
      <w:tr w:rsidR="00EC266F" w:rsidRPr="00713D54" w14:paraId="65EBF027" w14:textId="77777777" w:rsidTr="001D4AB3">
        <w:tc>
          <w:tcPr>
            <w:tcW w:w="1665" w:type="dxa"/>
          </w:tcPr>
          <w:p w14:paraId="2D753757" w14:textId="77777777" w:rsidR="00EC266F" w:rsidRPr="00713D54" w:rsidRDefault="00EC266F" w:rsidP="001D4AB3">
            <w:pPr>
              <w:pStyle w:val="RACGPH3"/>
              <w:spacing w:before="120" w:after="120"/>
              <w:rPr>
                <w:lang w:val="en-US" w:eastAsia="en-GB"/>
              </w:rPr>
            </w:pPr>
          </w:p>
        </w:tc>
        <w:tc>
          <w:tcPr>
            <w:tcW w:w="3005" w:type="dxa"/>
            <w:shd w:val="clear" w:color="auto" w:fill="auto"/>
            <w:vAlign w:val="center"/>
            <w:hideMark/>
          </w:tcPr>
          <w:p w14:paraId="04D8D9A7" w14:textId="77777777" w:rsidR="00EC266F" w:rsidRPr="00713D54" w:rsidRDefault="00EC266F" w:rsidP="001D4AB3">
            <w:pPr>
              <w:pStyle w:val="RACGPH3"/>
              <w:spacing w:before="120" w:after="120"/>
              <w:jc w:val="center"/>
              <w:rPr>
                <w:rFonts w:ascii="Times New Roman" w:hAnsi="Times New Roman" w:cs="Times New Roman"/>
                <w:color w:val="2F5496"/>
                <w:sz w:val="24"/>
                <w:szCs w:val="24"/>
                <w:lang w:val="en-NZ" w:eastAsia="en-GB"/>
              </w:rPr>
            </w:pPr>
            <w:r w:rsidRPr="00713D54">
              <w:rPr>
                <w:lang w:val="en-US" w:eastAsia="en-GB"/>
              </w:rPr>
              <w:t>Patient group</w:t>
            </w:r>
            <w:r w:rsidRPr="00247FB1">
              <w:rPr>
                <w:lang w:val="en-US" w:eastAsia="en-GB"/>
              </w:rPr>
              <w:t> / service</w:t>
            </w:r>
          </w:p>
        </w:tc>
        <w:tc>
          <w:tcPr>
            <w:tcW w:w="1701" w:type="dxa"/>
            <w:shd w:val="clear" w:color="auto" w:fill="auto"/>
            <w:vAlign w:val="center"/>
            <w:hideMark/>
          </w:tcPr>
          <w:p w14:paraId="0E22955E" w14:textId="77777777" w:rsidR="00EC266F" w:rsidRPr="00713D54" w:rsidRDefault="00EC266F" w:rsidP="001D4AB3">
            <w:pPr>
              <w:pStyle w:val="RACGPH3"/>
              <w:spacing w:before="120" w:after="120"/>
              <w:jc w:val="center"/>
              <w:rPr>
                <w:rFonts w:ascii="Times New Roman" w:hAnsi="Times New Roman" w:cs="Times New Roman"/>
                <w:color w:val="2F5496"/>
                <w:sz w:val="24"/>
                <w:szCs w:val="24"/>
                <w:lang w:val="en-NZ" w:eastAsia="en-GB"/>
              </w:rPr>
            </w:pPr>
            <w:r w:rsidRPr="00713D54">
              <w:rPr>
                <w:lang w:val="en-US" w:eastAsia="en-GB"/>
              </w:rPr>
              <w:t>Approximate number seen in a typical month</w:t>
            </w:r>
          </w:p>
        </w:tc>
        <w:tc>
          <w:tcPr>
            <w:tcW w:w="1701" w:type="dxa"/>
            <w:shd w:val="clear" w:color="auto" w:fill="auto"/>
            <w:vAlign w:val="center"/>
            <w:hideMark/>
          </w:tcPr>
          <w:p w14:paraId="5FC8E561" w14:textId="77777777" w:rsidR="00EC266F" w:rsidRPr="00713D54" w:rsidRDefault="00EC266F" w:rsidP="001D4AB3">
            <w:pPr>
              <w:pStyle w:val="RACGPH3"/>
              <w:spacing w:before="120" w:after="120"/>
              <w:jc w:val="center"/>
              <w:rPr>
                <w:rFonts w:ascii="Times New Roman" w:hAnsi="Times New Roman" w:cs="Times New Roman"/>
                <w:color w:val="2F5496"/>
                <w:sz w:val="24"/>
                <w:szCs w:val="24"/>
                <w:lang w:val="en-NZ" w:eastAsia="en-GB"/>
              </w:rPr>
            </w:pPr>
            <w:r>
              <w:rPr>
                <w:lang w:val="en-US" w:eastAsia="en-GB"/>
              </w:rPr>
              <w:t>Approximate pr</w:t>
            </w:r>
            <w:r w:rsidRPr="00713D54">
              <w:rPr>
                <w:lang w:val="en-US" w:eastAsia="en-GB"/>
              </w:rPr>
              <w:t>oportion bulk-billed</w:t>
            </w:r>
          </w:p>
        </w:tc>
        <w:tc>
          <w:tcPr>
            <w:tcW w:w="1701" w:type="dxa"/>
            <w:shd w:val="clear" w:color="auto" w:fill="auto"/>
            <w:vAlign w:val="center"/>
            <w:hideMark/>
          </w:tcPr>
          <w:p w14:paraId="391496DA" w14:textId="77777777" w:rsidR="00EC266F" w:rsidRPr="00713D54" w:rsidRDefault="00EC266F" w:rsidP="001D4AB3">
            <w:pPr>
              <w:pStyle w:val="RACGPH3"/>
              <w:spacing w:before="120" w:after="120"/>
              <w:jc w:val="center"/>
              <w:rPr>
                <w:rFonts w:ascii="Times New Roman" w:hAnsi="Times New Roman" w:cs="Times New Roman"/>
                <w:color w:val="2F5496"/>
                <w:sz w:val="24"/>
                <w:szCs w:val="24"/>
                <w:lang w:val="en-NZ" w:eastAsia="en-GB"/>
              </w:rPr>
            </w:pPr>
            <w:r>
              <w:rPr>
                <w:lang w:val="en-US" w:eastAsia="en-GB"/>
              </w:rPr>
              <w:t>Approximate p</w:t>
            </w:r>
            <w:r w:rsidRPr="00713D54">
              <w:rPr>
                <w:lang w:val="en-US" w:eastAsia="en-GB"/>
              </w:rPr>
              <w:t xml:space="preserve">roportion </w:t>
            </w:r>
            <w:r>
              <w:rPr>
                <w:lang w:val="en-US" w:eastAsia="en-GB"/>
              </w:rPr>
              <w:t>privately billed</w:t>
            </w:r>
          </w:p>
        </w:tc>
      </w:tr>
      <w:tr w:rsidR="00EC266F" w:rsidRPr="00713D54" w14:paraId="79967D33" w14:textId="77777777" w:rsidTr="001D4AB3">
        <w:tc>
          <w:tcPr>
            <w:tcW w:w="1665" w:type="dxa"/>
          </w:tcPr>
          <w:p w14:paraId="2768E289" w14:textId="77777777" w:rsidR="00EC266F" w:rsidRPr="005C51BE" w:rsidRDefault="00EC266F" w:rsidP="001D4AB3">
            <w:pPr>
              <w:pStyle w:val="RACGPBody"/>
              <w:rPr>
                <w:i/>
                <w:iCs/>
                <w:lang w:val="en-US" w:eastAsia="en-GB"/>
              </w:rPr>
            </w:pPr>
            <w:r w:rsidRPr="005C51BE">
              <w:rPr>
                <w:i/>
                <w:iCs/>
                <w:lang w:val="en-US" w:eastAsia="en-GB"/>
              </w:rPr>
              <w:t xml:space="preserve"> Example only</w:t>
            </w:r>
          </w:p>
        </w:tc>
        <w:tc>
          <w:tcPr>
            <w:tcW w:w="3005" w:type="dxa"/>
            <w:shd w:val="clear" w:color="auto" w:fill="auto"/>
          </w:tcPr>
          <w:p w14:paraId="7DC7577D" w14:textId="77777777" w:rsidR="00EC266F" w:rsidRPr="005C51BE" w:rsidRDefault="00EC266F" w:rsidP="001D4AB3">
            <w:pPr>
              <w:pStyle w:val="RACGPBody"/>
              <w:rPr>
                <w:i/>
                <w:iCs/>
                <w:lang w:val="en-US" w:eastAsia="en-GB"/>
              </w:rPr>
            </w:pPr>
            <w:r>
              <w:rPr>
                <w:i/>
                <w:iCs/>
                <w:lang w:val="en-US" w:eastAsia="en-GB"/>
              </w:rPr>
              <w:t xml:space="preserve">Level </w:t>
            </w:r>
            <w:r w:rsidRPr="03B5DB2E">
              <w:rPr>
                <w:i/>
                <w:iCs/>
                <w:lang w:val="en-US" w:eastAsia="en-GB"/>
              </w:rPr>
              <w:t xml:space="preserve">A </w:t>
            </w:r>
            <w:r>
              <w:rPr>
                <w:i/>
                <w:iCs/>
                <w:lang w:val="en-US" w:eastAsia="en-GB"/>
              </w:rPr>
              <w:t>consultations (item 3)</w:t>
            </w:r>
          </w:p>
        </w:tc>
        <w:tc>
          <w:tcPr>
            <w:tcW w:w="1701" w:type="dxa"/>
            <w:shd w:val="clear" w:color="auto" w:fill="auto"/>
          </w:tcPr>
          <w:p w14:paraId="63745FAD" w14:textId="77777777" w:rsidR="00EC266F" w:rsidRPr="005C51BE" w:rsidRDefault="00EC266F" w:rsidP="001D4AB3">
            <w:pPr>
              <w:pStyle w:val="RACGPBody"/>
              <w:jc w:val="center"/>
              <w:rPr>
                <w:i/>
                <w:iCs/>
              </w:rPr>
            </w:pPr>
            <w:r>
              <w:rPr>
                <w:i/>
                <w:iCs/>
              </w:rPr>
              <w:t>120</w:t>
            </w:r>
          </w:p>
        </w:tc>
        <w:tc>
          <w:tcPr>
            <w:tcW w:w="1701" w:type="dxa"/>
            <w:shd w:val="clear" w:color="auto" w:fill="auto"/>
          </w:tcPr>
          <w:p w14:paraId="02876710" w14:textId="77777777" w:rsidR="00EC266F" w:rsidRPr="005C51BE" w:rsidRDefault="00EC266F" w:rsidP="001D4AB3">
            <w:pPr>
              <w:pStyle w:val="RACGPBody"/>
              <w:jc w:val="center"/>
              <w:rPr>
                <w:i/>
                <w:iCs/>
              </w:rPr>
            </w:pPr>
            <w:r>
              <w:rPr>
                <w:i/>
                <w:iCs/>
              </w:rPr>
              <w:t>70%</w:t>
            </w:r>
          </w:p>
        </w:tc>
        <w:tc>
          <w:tcPr>
            <w:tcW w:w="1701" w:type="dxa"/>
            <w:shd w:val="clear" w:color="auto" w:fill="auto"/>
          </w:tcPr>
          <w:p w14:paraId="1F8983EA" w14:textId="77777777" w:rsidR="00EC266F" w:rsidRPr="005C51BE" w:rsidRDefault="00EC266F" w:rsidP="001D4AB3">
            <w:pPr>
              <w:pStyle w:val="RACGPBody"/>
              <w:jc w:val="center"/>
              <w:rPr>
                <w:i/>
                <w:iCs/>
              </w:rPr>
            </w:pPr>
            <w:r>
              <w:rPr>
                <w:i/>
                <w:iCs/>
              </w:rPr>
              <w:t>30%</w:t>
            </w:r>
          </w:p>
        </w:tc>
      </w:tr>
      <w:tr w:rsidR="00EC266F" w14:paraId="159E0631" w14:textId="77777777" w:rsidTr="001D4AB3">
        <w:tc>
          <w:tcPr>
            <w:tcW w:w="1665" w:type="dxa"/>
            <w:vMerge w:val="restart"/>
          </w:tcPr>
          <w:p w14:paraId="1D4E1287" w14:textId="77777777" w:rsidR="00EC266F" w:rsidRDefault="00EC266F" w:rsidP="001D4AB3">
            <w:pPr>
              <w:pStyle w:val="RACGPBody"/>
              <w:rPr>
                <w:rFonts w:eastAsia="Arial"/>
                <w:i/>
                <w:iCs/>
                <w:szCs w:val="18"/>
                <w:lang w:val="en-US" w:eastAsia="en-GB"/>
              </w:rPr>
            </w:pPr>
          </w:p>
          <w:p w14:paraId="57298867" w14:textId="77777777" w:rsidR="00EC266F" w:rsidRDefault="00EC266F" w:rsidP="001D4AB3">
            <w:pPr>
              <w:pStyle w:val="RACGPBody"/>
              <w:rPr>
                <w:i/>
                <w:iCs/>
                <w:lang w:val="en-US" w:eastAsia="en-GB"/>
              </w:rPr>
            </w:pPr>
            <w:r w:rsidRPr="0BC2EE24">
              <w:rPr>
                <w:i/>
                <w:iCs/>
                <w:lang w:val="en-US" w:eastAsia="en-GB"/>
              </w:rPr>
              <w:t>Examples you may want to consider</w:t>
            </w:r>
          </w:p>
        </w:tc>
        <w:tc>
          <w:tcPr>
            <w:tcW w:w="3005" w:type="dxa"/>
            <w:shd w:val="clear" w:color="auto" w:fill="auto"/>
            <w:hideMark/>
          </w:tcPr>
          <w:p w14:paraId="6F62BC92" w14:textId="77777777" w:rsidR="00EC266F" w:rsidRDefault="00EC266F" w:rsidP="001D4AB3">
            <w:pPr>
              <w:pStyle w:val="RACGPBody"/>
              <w:rPr>
                <w:rFonts w:ascii="Times New Roman" w:hAnsi="Times New Roman" w:cs="Times New Roman"/>
                <w:color w:val="2F5496"/>
                <w:lang w:val="en-NZ" w:eastAsia="en-GB"/>
              </w:rPr>
            </w:pPr>
            <w:r w:rsidRPr="0BC2EE24">
              <w:rPr>
                <w:lang w:val="en-US" w:eastAsia="en-GB"/>
              </w:rPr>
              <w:t>Level B</w:t>
            </w:r>
            <w:r w:rsidRPr="0BC2EE24">
              <w:rPr>
                <w:lang w:val="en-NZ" w:eastAsia="en-GB"/>
              </w:rPr>
              <w:t> consultations (item 23)</w:t>
            </w:r>
          </w:p>
        </w:tc>
        <w:tc>
          <w:tcPr>
            <w:tcW w:w="1701" w:type="dxa"/>
            <w:shd w:val="clear" w:color="auto" w:fill="auto"/>
            <w:hideMark/>
          </w:tcPr>
          <w:p w14:paraId="39E90F1F" w14:textId="77777777" w:rsidR="00EC266F" w:rsidRDefault="00EC266F" w:rsidP="001D4AB3">
            <w:pPr>
              <w:pStyle w:val="RACGPBody"/>
              <w:rPr>
                <w:rFonts w:eastAsia="Arial"/>
                <w:szCs w:val="18"/>
              </w:rPr>
            </w:pPr>
          </w:p>
        </w:tc>
        <w:tc>
          <w:tcPr>
            <w:tcW w:w="1701" w:type="dxa"/>
            <w:shd w:val="clear" w:color="auto" w:fill="auto"/>
            <w:hideMark/>
          </w:tcPr>
          <w:p w14:paraId="3CF5E942" w14:textId="77777777" w:rsidR="00EC266F" w:rsidRDefault="00EC266F" w:rsidP="001D4AB3">
            <w:pPr>
              <w:pStyle w:val="RACGPBody"/>
              <w:rPr>
                <w:rFonts w:eastAsia="Arial"/>
                <w:szCs w:val="18"/>
              </w:rPr>
            </w:pPr>
          </w:p>
        </w:tc>
        <w:tc>
          <w:tcPr>
            <w:tcW w:w="1701" w:type="dxa"/>
            <w:shd w:val="clear" w:color="auto" w:fill="auto"/>
            <w:hideMark/>
          </w:tcPr>
          <w:p w14:paraId="41027061" w14:textId="77777777" w:rsidR="00EC266F" w:rsidRDefault="00EC266F" w:rsidP="001D4AB3">
            <w:pPr>
              <w:pStyle w:val="RACGPBody"/>
              <w:rPr>
                <w:rFonts w:eastAsia="Arial"/>
                <w:szCs w:val="18"/>
              </w:rPr>
            </w:pPr>
          </w:p>
        </w:tc>
      </w:tr>
      <w:tr w:rsidR="00EC266F" w:rsidRPr="00713D54" w14:paraId="5F360AA1" w14:textId="77777777" w:rsidTr="001D4AB3">
        <w:tc>
          <w:tcPr>
            <w:tcW w:w="1665" w:type="dxa"/>
            <w:vMerge/>
          </w:tcPr>
          <w:p w14:paraId="6A604E2E" w14:textId="77777777" w:rsidR="00EC266F" w:rsidRPr="005C51BE" w:rsidRDefault="00EC266F" w:rsidP="001D4AB3">
            <w:pPr>
              <w:pStyle w:val="RACGPBody"/>
              <w:rPr>
                <w:i/>
                <w:iCs/>
                <w:lang w:val="en-US" w:eastAsia="en-GB"/>
              </w:rPr>
            </w:pPr>
          </w:p>
        </w:tc>
        <w:tc>
          <w:tcPr>
            <w:tcW w:w="3005" w:type="dxa"/>
            <w:shd w:val="clear" w:color="auto" w:fill="auto"/>
            <w:hideMark/>
          </w:tcPr>
          <w:p w14:paraId="0BA42663" w14:textId="77777777" w:rsidR="00EC266F" w:rsidRPr="00713D54" w:rsidRDefault="00EC266F" w:rsidP="001D4AB3">
            <w:pPr>
              <w:pStyle w:val="RACGPBody"/>
              <w:rPr>
                <w:rFonts w:ascii="Times New Roman" w:hAnsi="Times New Roman" w:cs="Times New Roman"/>
                <w:color w:val="2F5496"/>
                <w:lang w:val="en-NZ" w:eastAsia="en-GB"/>
              </w:rPr>
            </w:pPr>
            <w:r>
              <w:rPr>
                <w:lang w:val="en-US" w:eastAsia="en-GB"/>
              </w:rPr>
              <w:t>Children</w:t>
            </w:r>
            <w:r w:rsidRPr="00713D54">
              <w:rPr>
                <w:lang w:val="en-US" w:eastAsia="en-GB"/>
              </w:rPr>
              <w:t xml:space="preserve"> 16yrs and under</w:t>
            </w:r>
            <w:r w:rsidRPr="00713D54">
              <w:rPr>
                <w:lang w:val="en-NZ" w:eastAsia="en-GB"/>
              </w:rPr>
              <w:t> </w:t>
            </w:r>
          </w:p>
        </w:tc>
        <w:tc>
          <w:tcPr>
            <w:tcW w:w="1701" w:type="dxa"/>
            <w:shd w:val="clear" w:color="auto" w:fill="auto"/>
            <w:hideMark/>
          </w:tcPr>
          <w:p w14:paraId="3361581E" w14:textId="77777777" w:rsidR="00EC266F" w:rsidRPr="005C51BE" w:rsidRDefault="00EC266F" w:rsidP="001D4AB3">
            <w:pPr>
              <w:pStyle w:val="RACGPBody"/>
            </w:pPr>
            <w:r w:rsidRPr="005C51BE">
              <w:t> </w:t>
            </w:r>
          </w:p>
        </w:tc>
        <w:tc>
          <w:tcPr>
            <w:tcW w:w="1701" w:type="dxa"/>
            <w:shd w:val="clear" w:color="auto" w:fill="auto"/>
            <w:hideMark/>
          </w:tcPr>
          <w:p w14:paraId="387E3A8F" w14:textId="77777777" w:rsidR="00EC266F" w:rsidRPr="005C51BE" w:rsidRDefault="00EC266F" w:rsidP="001D4AB3">
            <w:pPr>
              <w:pStyle w:val="RACGPBody"/>
            </w:pPr>
            <w:r w:rsidRPr="005C51BE">
              <w:t> </w:t>
            </w:r>
          </w:p>
        </w:tc>
        <w:tc>
          <w:tcPr>
            <w:tcW w:w="1701" w:type="dxa"/>
            <w:shd w:val="clear" w:color="auto" w:fill="auto"/>
            <w:hideMark/>
          </w:tcPr>
          <w:p w14:paraId="5D995A9C" w14:textId="77777777" w:rsidR="00EC266F" w:rsidRPr="005C51BE" w:rsidRDefault="00EC266F" w:rsidP="001D4AB3">
            <w:pPr>
              <w:pStyle w:val="RACGPBody"/>
            </w:pPr>
            <w:r w:rsidRPr="005C51BE">
              <w:t> </w:t>
            </w:r>
          </w:p>
        </w:tc>
      </w:tr>
      <w:tr w:rsidR="00EC266F" w:rsidRPr="00713D54" w14:paraId="52E64F21" w14:textId="77777777" w:rsidTr="001D4AB3">
        <w:tc>
          <w:tcPr>
            <w:tcW w:w="1665" w:type="dxa"/>
            <w:vMerge/>
          </w:tcPr>
          <w:p w14:paraId="3742BB46" w14:textId="77777777" w:rsidR="00EC266F" w:rsidRDefault="00EC266F" w:rsidP="001D4AB3">
            <w:pPr>
              <w:pStyle w:val="RACGPBody"/>
              <w:rPr>
                <w:lang w:val="en-US" w:eastAsia="en-GB"/>
              </w:rPr>
            </w:pPr>
          </w:p>
        </w:tc>
        <w:tc>
          <w:tcPr>
            <w:tcW w:w="3005" w:type="dxa"/>
            <w:shd w:val="clear" w:color="auto" w:fill="auto"/>
            <w:hideMark/>
          </w:tcPr>
          <w:p w14:paraId="16173EC7" w14:textId="77777777" w:rsidR="00EC266F" w:rsidRPr="00713D54" w:rsidRDefault="00EC266F" w:rsidP="001D4AB3">
            <w:pPr>
              <w:pStyle w:val="RACGPBody"/>
              <w:rPr>
                <w:rFonts w:ascii="Times New Roman" w:hAnsi="Times New Roman" w:cs="Times New Roman"/>
                <w:color w:val="2F5496"/>
                <w:lang w:val="en-NZ" w:eastAsia="en-GB"/>
              </w:rPr>
            </w:pPr>
            <w:r>
              <w:rPr>
                <w:lang w:val="en-US" w:eastAsia="en-GB"/>
              </w:rPr>
              <w:t>Concession</w:t>
            </w:r>
            <w:r w:rsidRPr="00713D54">
              <w:rPr>
                <w:lang w:val="en-US" w:eastAsia="en-GB"/>
              </w:rPr>
              <w:t xml:space="preserve"> card holders</w:t>
            </w:r>
            <w:r w:rsidRPr="00713D54">
              <w:rPr>
                <w:lang w:val="en-NZ" w:eastAsia="en-GB"/>
              </w:rPr>
              <w:t> </w:t>
            </w:r>
          </w:p>
        </w:tc>
        <w:tc>
          <w:tcPr>
            <w:tcW w:w="1701" w:type="dxa"/>
            <w:shd w:val="clear" w:color="auto" w:fill="auto"/>
            <w:hideMark/>
          </w:tcPr>
          <w:p w14:paraId="14D023AC" w14:textId="77777777" w:rsidR="00EC266F" w:rsidRPr="005C51BE" w:rsidRDefault="00EC266F" w:rsidP="001D4AB3">
            <w:pPr>
              <w:pStyle w:val="RACGPBody"/>
            </w:pPr>
            <w:r w:rsidRPr="005C51BE">
              <w:t> </w:t>
            </w:r>
          </w:p>
        </w:tc>
        <w:tc>
          <w:tcPr>
            <w:tcW w:w="1701" w:type="dxa"/>
            <w:shd w:val="clear" w:color="auto" w:fill="auto"/>
            <w:hideMark/>
          </w:tcPr>
          <w:p w14:paraId="0FF54CFD" w14:textId="77777777" w:rsidR="00EC266F" w:rsidRPr="005C51BE" w:rsidRDefault="00EC266F" w:rsidP="001D4AB3">
            <w:pPr>
              <w:pStyle w:val="RACGPBody"/>
            </w:pPr>
            <w:r w:rsidRPr="005C51BE">
              <w:t> </w:t>
            </w:r>
          </w:p>
        </w:tc>
        <w:tc>
          <w:tcPr>
            <w:tcW w:w="1701" w:type="dxa"/>
            <w:shd w:val="clear" w:color="auto" w:fill="auto"/>
            <w:hideMark/>
          </w:tcPr>
          <w:p w14:paraId="50972EAC" w14:textId="77777777" w:rsidR="00EC266F" w:rsidRPr="005C51BE" w:rsidRDefault="00EC266F" w:rsidP="001D4AB3">
            <w:pPr>
              <w:pStyle w:val="RACGPBody"/>
            </w:pPr>
            <w:r w:rsidRPr="005C51BE">
              <w:t> </w:t>
            </w:r>
          </w:p>
        </w:tc>
      </w:tr>
      <w:tr w:rsidR="00EC266F" w:rsidRPr="00713D54" w14:paraId="3FCBD786" w14:textId="77777777" w:rsidTr="001D4AB3">
        <w:tc>
          <w:tcPr>
            <w:tcW w:w="1665" w:type="dxa"/>
            <w:vMerge/>
          </w:tcPr>
          <w:p w14:paraId="68768C3D" w14:textId="77777777" w:rsidR="00EC266F" w:rsidRDefault="00EC266F" w:rsidP="001D4AB3">
            <w:pPr>
              <w:pStyle w:val="RACGPBody"/>
              <w:rPr>
                <w:lang w:val="en-US" w:eastAsia="en-GB"/>
              </w:rPr>
            </w:pPr>
          </w:p>
        </w:tc>
        <w:tc>
          <w:tcPr>
            <w:tcW w:w="3005" w:type="dxa"/>
            <w:shd w:val="clear" w:color="auto" w:fill="auto"/>
            <w:hideMark/>
          </w:tcPr>
          <w:p w14:paraId="26EEE58A" w14:textId="77777777" w:rsidR="00EC266F" w:rsidRPr="00713D54" w:rsidRDefault="00EC266F" w:rsidP="001D4AB3">
            <w:pPr>
              <w:pStyle w:val="RACGPBody"/>
              <w:rPr>
                <w:rFonts w:ascii="Times New Roman" w:hAnsi="Times New Roman" w:cs="Times New Roman"/>
                <w:color w:val="2F5496"/>
                <w:lang w:val="en-NZ" w:eastAsia="en-GB"/>
              </w:rPr>
            </w:pPr>
            <w:r>
              <w:rPr>
                <w:lang w:val="en-US" w:eastAsia="en-GB"/>
              </w:rPr>
              <w:t>Patients</w:t>
            </w:r>
            <w:r w:rsidRPr="00713D54">
              <w:rPr>
                <w:lang w:val="en-US" w:eastAsia="en-GB"/>
              </w:rPr>
              <w:t xml:space="preserve"> aged 65 years or older</w:t>
            </w:r>
            <w:r w:rsidRPr="00713D54">
              <w:rPr>
                <w:lang w:val="en-NZ" w:eastAsia="en-GB"/>
              </w:rPr>
              <w:t> </w:t>
            </w:r>
          </w:p>
        </w:tc>
        <w:tc>
          <w:tcPr>
            <w:tcW w:w="1701" w:type="dxa"/>
            <w:shd w:val="clear" w:color="auto" w:fill="auto"/>
            <w:hideMark/>
          </w:tcPr>
          <w:p w14:paraId="35E8AFC2" w14:textId="77777777" w:rsidR="00EC266F" w:rsidRPr="005C51BE" w:rsidRDefault="00EC266F" w:rsidP="001D4AB3">
            <w:pPr>
              <w:pStyle w:val="RACGPBody"/>
            </w:pPr>
            <w:r w:rsidRPr="005C51BE">
              <w:t> </w:t>
            </w:r>
          </w:p>
        </w:tc>
        <w:tc>
          <w:tcPr>
            <w:tcW w:w="1701" w:type="dxa"/>
            <w:shd w:val="clear" w:color="auto" w:fill="auto"/>
            <w:hideMark/>
          </w:tcPr>
          <w:p w14:paraId="3AAB6A09" w14:textId="77777777" w:rsidR="00EC266F" w:rsidRPr="005C51BE" w:rsidRDefault="00EC266F" w:rsidP="001D4AB3">
            <w:pPr>
              <w:pStyle w:val="RACGPBody"/>
            </w:pPr>
            <w:r w:rsidRPr="005C51BE">
              <w:t> </w:t>
            </w:r>
          </w:p>
        </w:tc>
        <w:tc>
          <w:tcPr>
            <w:tcW w:w="1701" w:type="dxa"/>
            <w:shd w:val="clear" w:color="auto" w:fill="auto"/>
            <w:hideMark/>
          </w:tcPr>
          <w:p w14:paraId="5D0FBCD3" w14:textId="77777777" w:rsidR="00EC266F" w:rsidRPr="005C51BE" w:rsidRDefault="00EC266F" w:rsidP="001D4AB3">
            <w:pPr>
              <w:pStyle w:val="RACGPBody"/>
            </w:pPr>
            <w:r w:rsidRPr="005C51BE">
              <w:t> </w:t>
            </w:r>
          </w:p>
        </w:tc>
      </w:tr>
      <w:tr w:rsidR="00EC266F" w:rsidRPr="00713D54" w14:paraId="126C3FC9" w14:textId="77777777" w:rsidTr="001D4AB3">
        <w:tc>
          <w:tcPr>
            <w:tcW w:w="1665" w:type="dxa"/>
            <w:vMerge/>
          </w:tcPr>
          <w:p w14:paraId="0A18069A" w14:textId="77777777" w:rsidR="00EC266F" w:rsidRDefault="00EC266F" w:rsidP="001D4AB3">
            <w:pPr>
              <w:pStyle w:val="RACGPBody"/>
              <w:rPr>
                <w:lang w:val="en-US" w:eastAsia="en-GB"/>
              </w:rPr>
            </w:pPr>
          </w:p>
        </w:tc>
        <w:tc>
          <w:tcPr>
            <w:tcW w:w="3005" w:type="dxa"/>
            <w:shd w:val="clear" w:color="auto" w:fill="auto"/>
            <w:hideMark/>
          </w:tcPr>
          <w:p w14:paraId="56C1EA08" w14:textId="77777777" w:rsidR="00EC266F" w:rsidRPr="00713D54" w:rsidRDefault="00EC266F" w:rsidP="001D4AB3">
            <w:pPr>
              <w:pStyle w:val="RACGPBody"/>
              <w:rPr>
                <w:rFonts w:ascii="Times New Roman" w:hAnsi="Times New Roman" w:cs="Times New Roman"/>
                <w:color w:val="2F5496"/>
                <w:lang w:val="en-NZ" w:eastAsia="en-GB"/>
              </w:rPr>
            </w:pPr>
            <w:r w:rsidRPr="03B5DB2E">
              <w:rPr>
                <w:lang w:val="en-US" w:eastAsia="en-GB"/>
              </w:rPr>
              <w:t>Patients</w:t>
            </w:r>
            <w:r w:rsidRPr="00713D54">
              <w:rPr>
                <w:lang w:val="en-US" w:eastAsia="en-GB"/>
              </w:rPr>
              <w:t xml:space="preserve"> who identify as Aboriginal and/or Torres Strait Islander</w:t>
            </w:r>
            <w:r w:rsidRPr="00713D54">
              <w:rPr>
                <w:lang w:val="en-NZ" w:eastAsia="en-GB"/>
              </w:rPr>
              <w:t> </w:t>
            </w:r>
          </w:p>
        </w:tc>
        <w:tc>
          <w:tcPr>
            <w:tcW w:w="1701" w:type="dxa"/>
            <w:shd w:val="clear" w:color="auto" w:fill="auto"/>
            <w:hideMark/>
          </w:tcPr>
          <w:p w14:paraId="683C1590" w14:textId="77777777" w:rsidR="00EC266F" w:rsidRPr="005C51BE" w:rsidRDefault="00EC266F" w:rsidP="001D4AB3">
            <w:pPr>
              <w:pStyle w:val="RACGPBody"/>
            </w:pPr>
            <w:r w:rsidRPr="005C51BE">
              <w:t> </w:t>
            </w:r>
          </w:p>
        </w:tc>
        <w:tc>
          <w:tcPr>
            <w:tcW w:w="1701" w:type="dxa"/>
            <w:shd w:val="clear" w:color="auto" w:fill="auto"/>
            <w:hideMark/>
          </w:tcPr>
          <w:p w14:paraId="64141B4A" w14:textId="77777777" w:rsidR="00EC266F" w:rsidRPr="005C51BE" w:rsidRDefault="00EC266F" w:rsidP="001D4AB3">
            <w:pPr>
              <w:pStyle w:val="RACGPBody"/>
            </w:pPr>
            <w:r w:rsidRPr="005C51BE">
              <w:t> </w:t>
            </w:r>
          </w:p>
        </w:tc>
        <w:tc>
          <w:tcPr>
            <w:tcW w:w="1701" w:type="dxa"/>
            <w:shd w:val="clear" w:color="auto" w:fill="auto"/>
            <w:hideMark/>
          </w:tcPr>
          <w:p w14:paraId="7267C7E3" w14:textId="77777777" w:rsidR="00EC266F" w:rsidRPr="005C51BE" w:rsidRDefault="00EC266F" w:rsidP="001D4AB3">
            <w:pPr>
              <w:pStyle w:val="RACGPBody"/>
            </w:pPr>
            <w:r w:rsidRPr="005C51BE">
              <w:t> </w:t>
            </w:r>
          </w:p>
        </w:tc>
      </w:tr>
      <w:tr w:rsidR="00EC266F" w:rsidRPr="00713D54" w14:paraId="7C2FE21A" w14:textId="77777777" w:rsidTr="001D4AB3">
        <w:tc>
          <w:tcPr>
            <w:tcW w:w="1665" w:type="dxa"/>
            <w:vMerge/>
          </w:tcPr>
          <w:p w14:paraId="5DD7C049" w14:textId="77777777" w:rsidR="00EC266F" w:rsidRDefault="00EC266F" w:rsidP="001D4AB3">
            <w:pPr>
              <w:pStyle w:val="RACGPBody"/>
              <w:rPr>
                <w:lang w:val="en-US" w:eastAsia="en-GB"/>
              </w:rPr>
            </w:pPr>
          </w:p>
        </w:tc>
        <w:tc>
          <w:tcPr>
            <w:tcW w:w="3005" w:type="dxa"/>
            <w:shd w:val="clear" w:color="auto" w:fill="auto"/>
          </w:tcPr>
          <w:p w14:paraId="38F88830" w14:textId="77777777" w:rsidR="00EC266F" w:rsidRDefault="00EC266F" w:rsidP="001D4AB3">
            <w:pPr>
              <w:pStyle w:val="RACGPBody"/>
              <w:rPr>
                <w:lang w:val="en-US" w:eastAsia="en-GB"/>
              </w:rPr>
            </w:pPr>
            <w:r>
              <w:rPr>
                <w:lang w:val="en-US" w:eastAsia="en-GB"/>
              </w:rPr>
              <w:t>Patients who do not attract a bulk billing incentive</w:t>
            </w:r>
          </w:p>
        </w:tc>
        <w:tc>
          <w:tcPr>
            <w:tcW w:w="1701" w:type="dxa"/>
            <w:shd w:val="clear" w:color="auto" w:fill="auto"/>
          </w:tcPr>
          <w:p w14:paraId="318D60D8" w14:textId="77777777" w:rsidR="00EC266F" w:rsidRPr="005C51BE" w:rsidRDefault="00EC266F" w:rsidP="001D4AB3">
            <w:pPr>
              <w:pStyle w:val="RACGPBody"/>
            </w:pPr>
          </w:p>
        </w:tc>
        <w:tc>
          <w:tcPr>
            <w:tcW w:w="1701" w:type="dxa"/>
            <w:shd w:val="clear" w:color="auto" w:fill="auto"/>
          </w:tcPr>
          <w:p w14:paraId="17C91C48" w14:textId="77777777" w:rsidR="00EC266F" w:rsidRPr="005C51BE" w:rsidRDefault="00EC266F" w:rsidP="001D4AB3">
            <w:pPr>
              <w:pStyle w:val="RACGPBody"/>
            </w:pPr>
          </w:p>
        </w:tc>
        <w:tc>
          <w:tcPr>
            <w:tcW w:w="1701" w:type="dxa"/>
            <w:shd w:val="clear" w:color="auto" w:fill="auto"/>
          </w:tcPr>
          <w:p w14:paraId="194EB985" w14:textId="77777777" w:rsidR="00EC266F" w:rsidRPr="005C51BE" w:rsidRDefault="00EC266F" w:rsidP="001D4AB3">
            <w:pPr>
              <w:pStyle w:val="RACGPBody"/>
            </w:pPr>
          </w:p>
        </w:tc>
      </w:tr>
      <w:tr w:rsidR="00EC266F" w:rsidRPr="00713D54" w14:paraId="265920C4" w14:textId="77777777" w:rsidTr="001D4AB3">
        <w:tc>
          <w:tcPr>
            <w:tcW w:w="1665" w:type="dxa"/>
            <w:vMerge/>
          </w:tcPr>
          <w:p w14:paraId="540207E4" w14:textId="77777777" w:rsidR="00EC266F" w:rsidRDefault="00EC266F" w:rsidP="001D4AB3">
            <w:pPr>
              <w:pStyle w:val="RACGPBody"/>
              <w:rPr>
                <w:lang w:val="en-US" w:eastAsia="en-GB"/>
              </w:rPr>
            </w:pPr>
          </w:p>
        </w:tc>
        <w:tc>
          <w:tcPr>
            <w:tcW w:w="3005" w:type="dxa"/>
            <w:shd w:val="clear" w:color="auto" w:fill="auto"/>
            <w:hideMark/>
          </w:tcPr>
          <w:p w14:paraId="6CF586D3" w14:textId="77777777" w:rsidR="00EC266F" w:rsidRPr="00713D54" w:rsidRDefault="00EC266F" w:rsidP="001D4AB3">
            <w:pPr>
              <w:pStyle w:val="RACGPBody"/>
              <w:rPr>
                <w:rFonts w:ascii="Times New Roman" w:hAnsi="Times New Roman" w:cs="Times New Roman"/>
                <w:color w:val="2F5496"/>
                <w:lang w:val="en-NZ" w:eastAsia="en-GB"/>
              </w:rPr>
            </w:pPr>
            <w:r>
              <w:rPr>
                <w:lang w:val="en-US" w:eastAsia="en-GB"/>
              </w:rPr>
              <w:t>A</w:t>
            </w:r>
            <w:r w:rsidRPr="00713D54">
              <w:rPr>
                <w:lang w:val="en-US" w:eastAsia="en-GB"/>
              </w:rPr>
              <w:t xml:space="preserve">fter-hours </w:t>
            </w:r>
            <w:r>
              <w:rPr>
                <w:lang w:val="en-US" w:eastAsia="en-GB"/>
              </w:rPr>
              <w:t>consultations</w:t>
            </w:r>
          </w:p>
        </w:tc>
        <w:tc>
          <w:tcPr>
            <w:tcW w:w="1701" w:type="dxa"/>
            <w:shd w:val="clear" w:color="auto" w:fill="auto"/>
            <w:hideMark/>
          </w:tcPr>
          <w:p w14:paraId="2242340E" w14:textId="77777777" w:rsidR="00EC266F" w:rsidRPr="005C51BE" w:rsidRDefault="00EC266F" w:rsidP="001D4AB3">
            <w:pPr>
              <w:pStyle w:val="RACGPBody"/>
            </w:pPr>
            <w:r w:rsidRPr="005C51BE">
              <w:t> </w:t>
            </w:r>
          </w:p>
        </w:tc>
        <w:tc>
          <w:tcPr>
            <w:tcW w:w="1701" w:type="dxa"/>
            <w:shd w:val="clear" w:color="auto" w:fill="auto"/>
            <w:hideMark/>
          </w:tcPr>
          <w:p w14:paraId="60D3CA09" w14:textId="77777777" w:rsidR="00EC266F" w:rsidRPr="005C51BE" w:rsidRDefault="00EC266F" w:rsidP="001D4AB3">
            <w:pPr>
              <w:pStyle w:val="RACGPBody"/>
            </w:pPr>
            <w:r w:rsidRPr="005C51BE">
              <w:t> </w:t>
            </w:r>
          </w:p>
        </w:tc>
        <w:tc>
          <w:tcPr>
            <w:tcW w:w="1701" w:type="dxa"/>
            <w:shd w:val="clear" w:color="auto" w:fill="auto"/>
            <w:hideMark/>
          </w:tcPr>
          <w:p w14:paraId="37FAAA04" w14:textId="77777777" w:rsidR="00EC266F" w:rsidRPr="005C51BE" w:rsidRDefault="00EC266F" w:rsidP="001D4AB3">
            <w:pPr>
              <w:pStyle w:val="RACGPBody"/>
            </w:pPr>
            <w:r w:rsidRPr="005C51BE">
              <w:t> </w:t>
            </w:r>
          </w:p>
        </w:tc>
      </w:tr>
      <w:tr w:rsidR="00EC266F" w:rsidRPr="00713D54" w14:paraId="1F50BE66" w14:textId="77777777" w:rsidTr="001D4AB3">
        <w:tc>
          <w:tcPr>
            <w:tcW w:w="1665" w:type="dxa"/>
            <w:vMerge/>
          </w:tcPr>
          <w:p w14:paraId="444AB35A" w14:textId="77777777" w:rsidR="00EC266F" w:rsidRDefault="00EC266F" w:rsidP="001D4AB3">
            <w:pPr>
              <w:pStyle w:val="RACGPBody"/>
              <w:rPr>
                <w:lang w:val="en-US" w:eastAsia="en-GB"/>
              </w:rPr>
            </w:pPr>
          </w:p>
        </w:tc>
        <w:tc>
          <w:tcPr>
            <w:tcW w:w="3005" w:type="dxa"/>
            <w:shd w:val="clear" w:color="auto" w:fill="auto"/>
            <w:hideMark/>
          </w:tcPr>
          <w:p w14:paraId="00CF6DB9" w14:textId="77777777" w:rsidR="00EC266F" w:rsidRPr="00713D54" w:rsidRDefault="00EC266F" w:rsidP="001D4AB3">
            <w:pPr>
              <w:pStyle w:val="RACGPBody"/>
              <w:rPr>
                <w:rFonts w:ascii="Times New Roman" w:hAnsi="Times New Roman" w:cs="Times New Roman"/>
                <w:color w:val="2F5496"/>
                <w:lang w:val="en-NZ" w:eastAsia="en-GB"/>
              </w:rPr>
            </w:pPr>
            <w:r>
              <w:rPr>
                <w:lang w:val="en-US" w:eastAsia="en-GB"/>
              </w:rPr>
              <w:t xml:space="preserve">Minor </w:t>
            </w:r>
            <w:r w:rsidRPr="00713D54">
              <w:rPr>
                <w:lang w:val="en-US" w:eastAsia="en-GB"/>
              </w:rPr>
              <w:t xml:space="preserve">procedures </w:t>
            </w:r>
          </w:p>
        </w:tc>
        <w:tc>
          <w:tcPr>
            <w:tcW w:w="1701" w:type="dxa"/>
            <w:shd w:val="clear" w:color="auto" w:fill="auto"/>
            <w:hideMark/>
          </w:tcPr>
          <w:p w14:paraId="30B10682" w14:textId="77777777" w:rsidR="00EC266F" w:rsidRPr="005C51BE" w:rsidRDefault="00EC266F" w:rsidP="001D4AB3">
            <w:pPr>
              <w:pStyle w:val="RACGPBody"/>
            </w:pPr>
            <w:r w:rsidRPr="005C51BE">
              <w:t> </w:t>
            </w:r>
          </w:p>
        </w:tc>
        <w:tc>
          <w:tcPr>
            <w:tcW w:w="1701" w:type="dxa"/>
            <w:shd w:val="clear" w:color="auto" w:fill="auto"/>
            <w:hideMark/>
          </w:tcPr>
          <w:p w14:paraId="12537AD4" w14:textId="77777777" w:rsidR="00EC266F" w:rsidRPr="005C51BE" w:rsidRDefault="00EC266F" w:rsidP="001D4AB3">
            <w:pPr>
              <w:pStyle w:val="RACGPBody"/>
            </w:pPr>
            <w:r w:rsidRPr="005C51BE">
              <w:t> </w:t>
            </w:r>
          </w:p>
        </w:tc>
        <w:tc>
          <w:tcPr>
            <w:tcW w:w="1701" w:type="dxa"/>
            <w:shd w:val="clear" w:color="auto" w:fill="auto"/>
            <w:hideMark/>
          </w:tcPr>
          <w:p w14:paraId="279BCE94" w14:textId="77777777" w:rsidR="00EC266F" w:rsidRPr="005C51BE" w:rsidRDefault="00EC266F" w:rsidP="001D4AB3">
            <w:pPr>
              <w:pStyle w:val="RACGPBody"/>
            </w:pPr>
            <w:r w:rsidRPr="005C51BE">
              <w:t> </w:t>
            </w:r>
          </w:p>
        </w:tc>
      </w:tr>
      <w:tr w:rsidR="00EC266F" w:rsidRPr="00713D54" w14:paraId="1A03342D" w14:textId="77777777" w:rsidTr="001D4AB3">
        <w:tc>
          <w:tcPr>
            <w:tcW w:w="1665" w:type="dxa"/>
            <w:vMerge/>
          </w:tcPr>
          <w:p w14:paraId="77A51AD7" w14:textId="77777777" w:rsidR="00EC266F" w:rsidRDefault="00EC266F" w:rsidP="001D4AB3">
            <w:pPr>
              <w:pStyle w:val="RACGPBody"/>
              <w:rPr>
                <w:lang w:val="en-US" w:eastAsia="en-GB"/>
              </w:rPr>
            </w:pPr>
          </w:p>
        </w:tc>
        <w:tc>
          <w:tcPr>
            <w:tcW w:w="3005" w:type="dxa"/>
            <w:shd w:val="clear" w:color="auto" w:fill="auto"/>
            <w:hideMark/>
          </w:tcPr>
          <w:p w14:paraId="1403B31D" w14:textId="77777777" w:rsidR="00EC266F" w:rsidRPr="00713D54" w:rsidRDefault="00EC266F" w:rsidP="001D4AB3">
            <w:pPr>
              <w:pStyle w:val="RACGPBody"/>
              <w:rPr>
                <w:rFonts w:ascii="Times New Roman" w:hAnsi="Times New Roman" w:cs="Times New Roman"/>
                <w:color w:val="2F5496"/>
                <w:lang w:val="en-NZ" w:eastAsia="en-GB"/>
              </w:rPr>
            </w:pPr>
            <w:r>
              <w:rPr>
                <w:lang w:val="en-US" w:eastAsia="en-GB"/>
              </w:rPr>
              <w:t>Telehealth consultations</w:t>
            </w:r>
            <w:r w:rsidRPr="00713D54">
              <w:rPr>
                <w:lang w:val="en-NZ" w:eastAsia="en-GB"/>
              </w:rPr>
              <w:t> </w:t>
            </w:r>
          </w:p>
        </w:tc>
        <w:tc>
          <w:tcPr>
            <w:tcW w:w="1701" w:type="dxa"/>
            <w:shd w:val="clear" w:color="auto" w:fill="auto"/>
            <w:hideMark/>
          </w:tcPr>
          <w:p w14:paraId="6CFB2B49" w14:textId="77777777" w:rsidR="00EC266F" w:rsidRPr="005C51BE" w:rsidRDefault="00EC266F" w:rsidP="001D4AB3">
            <w:pPr>
              <w:pStyle w:val="RACGPBody"/>
            </w:pPr>
            <w:r w:rsidRPr="005C51BE">
              <w:t> </w:t>
            </w:r>
          </w:p>
        </w:tc>
        <w:tc>
          <w:tcPr>
            <w:tcW w:w="1701" w:type="dxa"/>
            <w:shd w:val="clear" w:color="auto" w:fill="auto"/>
            <w:hideMark/>
          </w:tcPr>
          <w:p w14:paraId="7AB881DB" w14:textId="77777777" w:rsidR="00EC266F" w:rsidRPr="005C51BE" w:rsidRDefault="00EC266F" w:rsidP="001D4AB3">
            <w:pPr>
              <w:pStyle w:val="RACGPBody"/>
            </w:pPr>
            <w:r w:rsidRPr="005C51BE">
              <w:t> </w:t>
            </w:r>
          </w:p>
        </w:tc>
        <w:tc>
          <w:tcPr>
            <w:tcW w:w="1701" w:type="dxa"/>
            <w:shd w:val="clear" w:color="auto" w:fill="auto"/>
            <w:hideMark/>
          </w:tcPr>
          <w:p w14:paraId="135AB5F5" w14:textId="77777777" w:rsidR="00EC266F" w:rsidRPr="005C51BE" w:rsidRDefault="00EC266F" w:rsidP="001D4AB3">
            <w:pPr>
              <w:pStyle w:val="RACGPBody"/>
            </w:pPr>
            <w:r w:rsidRPr="005C51BE">
              <w:t> </w:t>
            </w:r>
          </w:p>
        </w:tc>
      </w:tr>
      <w:tr w:rsidR="00EC266F" w:rsidRPr="00713D54" w14:paraId="29C7290C" w14:textId="77777777" w:rsidTr="001D4AB3">
        <w:tc>
          <w:tcPr>
            <w:tcW w:w="1665" w:type="dxa"/>
            <w:vMerge/>
          </w:tcPr>
          <w:p w14:paraId="07F5505B" w14:textId="77777777" w:rsidR="00EC266F" w:rsidRDefault="00EC266F" w:rsidP="001D4AB3">
            <w:pPr>
              <w:pStyle w:val="RACGPBody"/>
              <w:rPr>
                <w:lang w:val="en-US" w:eastAsia="en-GB"/>
              </w:rPr>
            </w:pPr>
          </w:p>
        </w:tc>
        <w:tc>
          <w:tcPr>
            <w:tcW w:w="3005" w:type="dxa"/>
            <w:shd w:val="clear" w:color="auto" w:fill="auto"/>
            <w:hideMark/>
          </w:tcPr>
          <w:p w14:paraId="69187AC3" w14:textId="77777777" w:rsidR="00EC266F" w:rsidRPr="00713D54" w:rsidRDefault="00EC266F" w:rsidP="001D4AB3">
            <w:pPr>
              <w:pStyle w:val="RACGPBody"/>
              <w:rPr>
                <w:rFonts w:ascii="Times New Roman" w:hAnsi="Times New Roman" w:cs="Times New Roman"/>
                <w:color w:val="2F5496"/>
                <w:lang w:val="en-NZ" w:eastAsia="en-GB"/>
              </w:rPr>
            </w:pPr>
            <w:r>
              <w:rPr>
                <w:lang w:val="en-US" w:eastAsia="en-GB"/>
              </w:rPr>
              <w:t>General Practitioner Management Plans (GPMPs)</w:t>
            </w:r>
          </w:p>
        </w:tc>
        <w:tc>
          <w:tcPr>
            <w:tcW w:w="1701" w:type="dxa"/>
            <w:shd w:val="clear" w:color="auto" w:fill="auto"/>
            <w:hideMark/>
          </w:tcPr>
          <w:p w14:paraId="6B2A8485" w14:textId="77777777" w:rsidR="00EC266F" w:rsidRPr="005C51BE" w:rsidRDefault="00EC266F" w:rsidP="001D4AB3">
            <w:pPr>
              <w:pStyle w:val="RACGPBody"/>
            </w:pPr>
            <w:r w:rsidRPr="005C51BE">
              <w:t> </w:t>
            </w:r>
          </w:p>
        </w:tc>
        <w:tc>
          <w:tcPr>
            <w:tcW w:w="1701" w:type="dxa"/>
            <w:shd w:val="clear" w:color="auto" w:fill="auto"/>
            <w:hideMark/>
          </w:tcPr>
          <w:p w14:paraId="592AE1EB" w14:textId="77777777" w:rsidR="00EC266F" w:rsidRPr="005C51BE" w:rsidRDefault="00EC266F" w:rsidP="001D4AB3">
            <w:pPr>
              <w:pStyle w:val="RACGPBody"/>
            </w:pPr>
            <w:r w:rsidRPr="005C51BE">
              <w:t> </w:t>
            </w:r>
          </w:p>
        </w:tc>
        <w:tc>
          <w:tcPr>
            <w:tcW w:w="1701" w:type="dxa"/>
            <w:shd w:val="clear" w:color="auto" w:fill="auto"/>
            <w:hideMark/>
          </w:tcPr>
          <w:p w14:paraId="5D29DB19" w14:textId="77777777" w:rsidR="00EC266F" w:rsidRPr="005C51BE" w:rsidRDefault="00EC266F" w:rsidP="001D4AB3">
            <w:pPr>
              <w:pStyle w:val="RACGPBody"/>
            </w:pPr>
            <w:r w:rsidRPr="005C51BE">
              <w:t> </w:t>
            </w:r>
          </w:p>
        </w:tc>
      </w:tr>
      <w:tr w:rsidR="00EC266F" w:rsidRPr="00713D54" w14:paraId="1488F09D" w14:textId="77777777" w:rsidTr="001D4AB3">
        <w:tc>
          <w:tcPr>
            <w:tcW w:w="1665" w:type="dxa"/>
            <w:vMerge/>
          </w:tcPr>
          <w:p w14:paraId="587E7877" w14:textId="77777777" w:rsidR="00EC266F" w:rsidRDefault="00EC266F" w:rsidP="001D4AB3">
            <w:pPr>
              <w:pStyle w:val="RACGPBody"/>
              <w:rPr>
                <w:lang w:val="en-US" w:eastAsia="en-GB"/>
              </w:rPr>
            </w:pPr>
          </w:p>
        </w:tc>
        <w:tc>
          <w:tcPr>
            <w:tcW w:w="3005" w:type="dxa"/>
            <w:shd w:val="clear" w:color="auto" w:fill="auto"/>
          </w:tcPr>
          <w:p w14:paraId="06E05589" w14:textId="77777777" w:rsidR="00EC266F" w:rsidRDefault="00EC266F" w:rsidP="001D4AB3">
            <w:pPr>
              <w:pStyle w:val="RACGPBody"/>
              <w:rPr>
                <w:lang w:val="en-US" w:eastAsia="en-GB"/>
              </w:rPr>
            </w:pPr>
            <w:r>
              <w:rPr>
                <w:lang w:val="en-US" w:eastAsia="en-GB"/>
              </w:rPr>
              <w:t>GP Mental Health Treatment Plans</w:t>
            </w:r>
          </w:p>
        </w:tc>
        <w:tc>
          <w:tcPr>
            <w:tcW w:w="1701" w:type="dxa"/>
            <w:shd w:val="clear" w:color="auto" w:fill="auto"/>
          </w:tcPr>
          <w:p w14:paraId="673E1640" w14:textId="77777777" w:rsidR="00EC266F" w:rsidRPr="005C51BE" w:rsidRDefault="00EC266F" w:rsidP="001D4AB3">
            <w:pPr>
              <w:pStyle w:val="RACGPBody"/>
            </w:pPr>
          </w:p>
        </w:tc>
        <w:tc>
          <w:tcPr>
            <w:tcW w:w="1701" w:type="dxa"/>
            <w:shd w:val="clear" w:color="auto" w:fill="auto"/>
          </w:tcPr>
          <w:p w14:paraId="53E878E7" w14:textId="77777777" w:rsidR="00EC266F" w:rsidRPr="005C51BE" w:rsidRDefault="00EC266F" w:rsidP="001D4AB3">
            <w:pPr>
              <w:pStyle w:val="RACGPBody"/>
            </w:pPr>
          </w:p>
        </w:tc>
        <w:tc>
          <w:tcPr>
            <w:tcW w:w="1701" w:type="dxa"/>
            <w:shd w:val="clear" w:color="auto" w:fill="auto"/>
          </w:tcPr>
          <w:p w14:paraId="18732617" w14:textId="77777777" w:rsidR="00EC266F" w:rsidRPr="005C51BE" w:rsidRDefault="00EC266F" w:rsidP="001D4AB3">
            <w:pPr>
              <w:pStyle w:val="RACGPBody"/>
            </w:pPr>
          </w:p>
        </w:tc>
      </w:tr>
      <w:tr w:rsidR="00EC266F" w:rsidRPr="00713D54" w14:paraId="307CA168" w14:textId="77777777" w:rsidTr="001D4AB3">
        <w:tc>
          <w:tcPr>
            <w:tcW w:w="1665" w:type="dxa"/>
            <w:vMerge/>
          </w:tcPr>
          <w:p w14:paraId="6483699C" w14:textId="77777777" w:rsidR="00EC266F" w:rsidRDefault="00EC266F" w:rsidP="001D4AB3">
            <w:pPr>
              <w:pStyle w:val="RACGPBody"/>
              <w:rPr>
                <w:lang w:val="en-US" w:eastAsia="en-GB"/>
              </w:rPr>
            </w:pPr>
          </w:p>
        </w:tc>
        <w:tc>
          <w:tcPr>
            <w:tcW w:w="3005" w:type="dxa"/>
            <w:shd w:val="clear" w:color="auto" w:fill="auto"/>
          </w:tcPr>
          <w:p w14:paraId="207776D1" w14:textId="77777777" w:rsidR="00EC266F" w:rsidRDefault="00EC266F" w:rsidP="001D4AB3">
            <w:pPr>
              <w:pStyle w:val="RACGPBody"/>
              <w:rPr>
                <w:lang w:val="en-US" w:eastAsia="en-GB"/>
              </w:rPr>
            </w:pPr>
            <w:r>
              <w:rPr>
                <w:lang w:val="en-US" w:eastAsia="en-GB"/>
              </w:rPr>
              <w:t>Follow-up / recall appointments</w:t>
            </w:r>
          </w:p>
        </w:tc>
        <w:tc>
          <w:tcPr>
            <w:tcW w:w="1701" w:type="dxa"/>
            <w:shd w:val="clear" w:color="auto" w:fill="auto"/>
          </w:tcPr>
          <w:p w14:paraId="2215EE0B" w14:textId="77777777" w:rsidR="00EC266F" w:rsidRPr="005C51BE" w:rsidRDefault="00EC266F" w:rsidP="001D4AB3">
            <w:pPr>
              <w:pStyle w:val="RACGPBody"/>
            </w:pPr>
          </w:p>
        </w:tc>
        <w:tc>
          <w:tcPr>
            <w:tcW w:w="1701" w:type="dxa"/>
            <w:shd w:val="clear" w:color="auto" w:fill="auto"/>
          </w:tcPr>
          <w:p w14:paraId="3E59E5BA" w14:textId="77777777" w:rsidR="00EC266F" w:rsidRPr="005C51BE" w:rsidRDefault="00EC266F" w:rsidP="001D4AB3">
            <w:pPr>
              <w:pStyle w:val="RACGPBody"/>
            </w:pPr>
          </w:p>
        </w:tc>
        <w:tc>
          <w:tcPr>
            <w:tcW w:w="1701" w:type="dxa"/>
            <w:shd w:val="clear" w:color="auto" w:fill="auto"/>
          </w:tcPr>
          <w:p w14:paraId="19CEE039" w14:textId="77777777" w:rsidR="00EC266F" w:rsidRPr="005C51BE" w:rsidRDefault="00EC266F" w:rsidP="001D4AB3">
            <w:pPr>
              <w:pStyle w:val="RACGPBody"/>
            </w:pPr>
          </w:p>
        </w:tc>
      </w:tr>
      <w:tr w:rsidR="00EC266F" w14:paraId="776BF179" w14:textId="77777777" w:rsidTr="001D4AB3">
        <w:tc>
          <w:tcPr>
            <w:tcW w:w="1665" w:type="dxa"/>
            <w:vMerge/>
          </w:tcPr>
          <w:p w14:paraId="3848DD30" w14:textId="77777777" w:rsidR="00EC266F" w:rsidRDefault="00EC266F" w:rsidP="001D4AB3">
            <w:pPr>
              <w:pStyle w:val="RACGPBody"/>
              <w:rPr>
                <w:rFonts w:eastAsia="Arial"/>
                <w:szCs w:val="18"/>
                <w:lang w:val="en-US" w:eastAsia="en-GB"/>
              </w:rPr>
            </w:pPr>
          </w:p>
        </w:tc>
        <w:tc>
          <w:tcPr>
            <w:tcW w:w="3005" w:type="dxa"/>
            <w:shd w:val="clear" w:color="auto" w:fill="auto"/>
          </w:tcPr>
          <w:p w14:paraId="5E5A3C13" w14:textId="77777777" w:rsidR="00EC266F" w:rsidRDefault="00EC266F" w:rsidP="001D4AB3">
            <w:pPr>
              <w:pStyle w:val="RACGPBody"/>
              <w:rPr>
                <w:rFonts w:eastAsia="Arial"/>
                <w:szCs w:val="18"/>
                <w:lang w:val="en-US" w:eastAsia="en-GB"/>
              </w:rPr>
            </w:pPr>
            <w:r w:rsidRPr="799401EE">
              <w:rPr>
                <w:rFonts w:eastAsia="Arial"/>
                <w:szCs w:val="18"/>
                <w:lang w:val="en-US" w:eastAsia="en-GB"/>
              </w:rPr>
              <w:t>Health Assessments</w:t>
            </w:r>
          </w:p>
        </w:tc>
        <w:tc>
          <w:tcPr>
            <w:tcW w:w="1701" w:type="dxa"/>
            <w:shd w:val="clear" w:color="auto" w:fill="auto"/>
          </w:tcPr>
          <w:p w14:paraId="46BF833D" w14:textId="77777777" w:rsidR="00EC266F" w:rsidRDefault="00EC266F" w:rsidP="001D4AB3">
            <w:pPr>
              <w:pStyle w:val="RACGPBody"/>
              <w:rPr>
                <w:rFonts w:eastAsia="Arial"/>
                <w:szCs w:val="18"/>
              </w:rPr>
            </w:pPr>
          </w:p>
        </w:tc>
        <w:tc>
          <w:tcPr>
            <w:tcW w:w="1701" w:type="dxa"/>
            <w:shd w:val="clear" w:color="auto" w:fill="auto"/>
          </w:tcPr>
          <w:p w14:paraId="3C1A88F0" w14:textId="77777777" w:rsidR="00EC266F" w:rsidRDefault="00EC266F" w:rsidP="001D4AB3">
            <w:pPr>
              <w:pStyle w:val="RACGPBody"/>
              <w:rPr>
                <w:rFonts w:eastAsia="Arial"/>
                <w:szCs w:val="18"/>
              </w:rPr>
            </w:pPr>
          </w:p>
        </w:tc>
        <w:tc>
          <w:tcPr>
            <w:tcW w:w="1701" w:type="dxa"/>
            <w:shd w:val="clear" w:color="auto" w:fill="auto"/>
          </w:tcPr>
          <w:p w14:paraId="6104277E" w14:textId="77777777" w:rsidR="00EC266F" w:rsidRDefault="00EC266F" w:rsidP="001D4AB3">
            <w:pPr>
              <w:pStyle w:val="RACGPBody"/>
              <w:rPr>
                <w:rFonts w:eastAsia="Arial"/>
                <w:szCs w:val="18"/>
              </w:rPr>
            </w:pPr>
          </w:p>
        </w:tc>
      </w:tr>
      <w:tr w:rsidR="00EC266F" w14:paraId="681FC7C6" w14:textId="77777777" w:rsidTr="001D4AB3">
        <w:tc>
          <w:tcPr>
            <w:tcW w:w="1665" w:type="dxa"/>
            <w:vMerge/>
          </w:tcPr>
          <w:p w14:paraId="031BB3F5" w14:textId="77777777" w:rsidR="00EC266F" w:rsidRDefault="00EC266F" w:rsidP="001D4AB3">
            <w:pPr>
              <w:pStyle w:val="RACGPBody"/>
              <w:rPr>
                <w:rFonts w:eastAsia="Arial"/>
                <w:szCs w:val="18"/>
                <w:lang w:val="en-US" w:eastAsia="en-GB"/>
              </w:rPr>
            </w:pPr>
          </w:p>
        </w:tc>
        <w:tc>
          <w:tcPr>
            <w:tcW w:w="3005" w:type="dxa"/>
            <w:shd w:val="clear" w:color="auto" w:fill="auto"/>
          </w:tcPr>
          <w:p w14:paraId="58D3815D" w14:textId="77777777" w:rsidR="00EC266F" w:rsidRDefault="00EC266F" w:rsidP="001D4AB3">
            <w:pPr>
              <w:pStyle w:val="RACGPBody"/>
              <w:rPr>
                <w:rFonts w:eastAsia="Arial"/>
                <w:szCs w:val="18"/>
                <w:lang w:val="en-US" w:eastAsia="en-GB"/>
              </w:rPr>
            </w:pPr>
            <w:proofErr w:type="spellStart"/>
            <w:r w:rsidRPr="799401EE">
              <w:rPr>
                <w:rFonts w:eastAsia="Arial"/>
                <w:szCs w:val="18"/>
                <w:lang w:val="en-US" w:eastAsia="en-GB"/>
              </w:rPr>
              <w:t>Immunisations</w:t>
            </w:r>
            <w:proofErr w:type="spellEnd"/>
          </w:p>
        </w:tc>
        <w:tc>
          <w:tcPr>
            <w:tcW w:w="1701" w:type="dxa"/>
            <w:shd w:val="clear" w:color="auto" w:fill="auto"/>
          </w:tcPr>
          <w:p w14:paraId="4516B1F1" w14:textId="77777777" w:rsidR="00EC266F" w:rsidRDefault="00EC266F" w:rsidP="001D4AB3">
            <w:pPr>
              <w:pStyle w:val="RACGPBody"/>
              <w:rPr>
                <w:rFonts w:eastAsia="Arial"/>
                <w:szCs w:val="18"/>
              </w:rPr>
            </w:pPr>
          </w:p>
        </w:tc>
        <w:tc>
          <w:tcPr>
            <w:tcW w:w="1701" w:type="dxa"/>
            <w:shd w:val="clear" w:color="auto" w:fill="auto"/>
          </w:tcPr>
          <w:p w14:paraId="12B53D46" w14:textId="77777777" w:rsidR="00EC266F" w:rsidRDefault="00EC266F" w:rsidP="001D4AB3">
            <w:pPr>
              <w:pStyle w:val="RACGPBody"/>
              <w:rPr>
                <w:rFonts w:eastAsia="Arial"/>
                <w:szCs w:val="18"/>
              </w:rPr>
            </w:pPr>
          </w:p>
        </w:tc>
        <w:tc>
          <w:tcPr>
            <w:tcW w:w="1701" w:type="dxa"/>
            <w:shd w:val="clear" w:color="auto" w:fill="auto"/>
          </w:tcPr>
          <w:p w14:paraId="4DFC6E49" w14:textId="77777777" w:rsidR="00EC266F" w:rsidRDefault="00EC266F" w:rsidP="001D4AB3">
            <w:pPr>
              <w:pStyle w:val="RACGPBody"/>
              <w:rPr>
                <w:rFonts w:eastAsia="Arial"/>
                <w:szCs w:val="18"/>
              </w:rPr>
            </w:pPr>
          </w:p>
        </w:tc>
      </w:tr>
      <w:tr w:rsidR="00EC266F" w:rsidRPr="00713D54" w14:paraId="6A504A69" w14:textId="77777777" w:rsidTr="001D4AB3">
        <w:tc>
          <w:tcPr>
            <w:tcW w:w="1665" w:type="dxa"/>
            <w:vMerge w:val="restart"/>
          </w:tcPr>
          <w:p w14:paraId="263FEE4B" w14:textId="77777777" w:rsidR="00EC266F" w:rsidRPr="00713D54" w:rsidRDefault="00EC266F" w:rsidP="001D4AB3">
            <w:pPr>
              <w:pStyle w:val="RACGPBody"/>
              <w:rPr>
                <w:rFonts w:ascii="Times New Roman" w:hAnsi="Times New Roman" w:cs="Times New Roman"/>
                <w:color w:val="2F5496"/>
                <w:lang w:val="en-NZ" w:eastAsia="en-GB"/>
              </w:rPr>
            </w:pPr>
            <w:r w:rsidRPr="005C51BE">
              <w:rPr>
                <w:i/>
                <w:iCs/>
                <w:lang w:val="en-US" w:eastAsia="en-GB"/>
              </w:rPr>
              <w:t>Left blank for you to fill in with patient groups or services relevant to your practice</w:t>
            </w:r>
          </w:p>
        </w:tc>
        <w:tc>
          <w:tcPr>
            <w:tcW w:w="3005" w:type="dxa"/>
            <w:shd w:val="clear" w:color="auto" w:fill="auto"/>
          </w:tcPr>
          <w:p w14:paraId="7DA57448" w14:textId="77777777" w:rsidR="00EC266F" w:rsidRPr="005C51BE" w:rsidRDefault="00EC266F" w:rsidP="001D4AB3">
            <w:pPr>
              <w:pStyle w:val="RACGPBody"/>
            </w:pPr>
          </w:p>
        </w:tc>
        <w:tc>
          <w:tcPr>
            <w:tcW w:w="1701" w:type="dxa"/>
            <w:shd w:val="clear" w:color="auto" w:fill="auto"/>
            <w:hideMark/>
          </w:tcPr>
          <w:p w14:paraId="4F6AE178" w14:textId="77777777" w:rsidR="00EC266F" w:rsidRPr="005C51BE" w:rsidRDefault="00EC266F" w:rsidP="001D4AB3">
            <w:pPr>
              <w:pStyle w:val="RACGPBody"/>
            </w:pPr>
            <w:r w:rsidRPr="005C51BE">
              <w:t> </w:t>
            </w:r>
          </w:p>
        </w:tc>
        <w:tc>
          <w:tcPr>
            <w:tcW w:w="1701" w:type="dxa"/>
            <w:shd w:val="clear" w:color="auto" w:fill="auto"/>
            <w:hideMark/>
          </w:tcPr>
          <w:p w14:paraId="5258A769" w14:textId="77777777" w:rsidR="00EC266F" w:rsidRPr="005C51BE" w:rsidRDefault="00EC266F" w:rsidP="001D4AB3">
            <w:pPr>
              <w:pStyle w:val="RACGPBody"/>
            </w:pPr>
            <w:r w:rsidRPr="005C51BE">
              <w:t> </w:t>
            </w:r>
          </w:p>
        </w:tc>
        <w:tc>
          <w:tcPr>
            <w:tcW w:w="1701" w:type="dxa"/>
            <w:shd w:val="clear" w:color="auto" w:fill="auto"/>
            <w:hideMark/>
          </w:tcPr>
          <w:p w14:paraId="2E1B59C9" w14:textId="77777777" w:rsidR="00EC266F" w:rsidRPr="005C51BE" w:rsidRDefault="00EC266F" w:rsidP="001D4AB3">
            <w:pPr>
              <w:pStyle w:val="RACGPBody"/>
            </w:pPr>
            <w:r w:rsidRPr="005C51BE">
              <w:t> </w:t>
            </w:r>
          </w:p>
        </w:tc>
      </w:tr>
      <w:tr w:rsidR="00EC266F" w:rsidRPr="00713D54" w14:paraId="727EDB9F" w14:textId="77777777" w:rsidTr="001D4AB3">
        <w:tc>
          <w:tcPr>
            <w:tcW w:w="1665" w:type="dxa"/>
            <w:vMerge/>
          </w:tcPr>
          <w:p w14:paraId="2543888B" w14:textId="77777777" w:rsidR="00EC266F" w:rsidRPr="00713D54" w:rsidRDefault="00EC266F" w:rsidP="001D4AB3">
            <w:pPr>
              <w:pStyle w:val="RACGPBody"/>
              <w:rPr>
                <w:rFonts w:ascii="Times New Roman" w:hAnsi="Times New Roman" w:cs="Times New Roman"/>
                <w:color w:val="2F5496"/>
                <w:lang w:val="en-NZ" w:eastAsia="en-GB"/>
              </w:rPr>
            </w:pPr>
          </w:p>
        </w:tc>
        <w:tc>
          <w:tcPr>
            <w:tcW w:w="3005" w:type="dxa"/>
            <w:shd w:val="clear" w:color="auto" w:fill="auto"/>
          </w:tcPr>
          <w:p w14:paraId="2ADA13A4" w14:textId="77777777" w:rsidR="00EC266F" w:rsidRPr="005C51BE" w:rsidRDefault="00EC266F" w:rsidP="001D4AB3">
            <w:pPr>
              <w:pStyle w:val="RACGPBody"/>
            </w:pPr>
          </w:p>
        </w:tc>
        <w:tc>
          <w:tcPr>
            <w:tcW w:w="1701" w:type="dxa"/>
            <w:shd w:val="clear" w:color="auto" w:fill="auto"/>
          </w:tcPr>
          <w:p w14:paraId="0B303793" w14:textId="77777777" w:rsidR="00EC266F" w:rsidRPr="005C51BE" w:rsidRDefault="00EC266F" w:rsidP="001D4AB3">
            <w:pPr>
              <w:pStyle w:val="RACGPBody"/>
            </w:pPr>
          </w:p>
        </w:tc>
        <w:tc>
          <w:tcPr>
            <w:tcW w:w="1701" w:type="dxa"/>
            <w:shd w:val="clear" w:color="auto" w:fill="auto"/>
          </w:tcPr>
          <w:p w14:paraId="53D0B055" w14:textId="77777777" w:rsidR="00EC266F" w:rsidRPr="005C51BE" w:rsidRDefault="00EC266F" w:rsidP="001D4AB3">
            <w:pPr>
              <w:pStyle w:val="RACGPBody"/>
            </w:pPr>
          </w:p>
        </w:tc>
        <w:tc>
          <w:tcPr>
            <w:tcW w:w="1701" w:type="dxa"/>
            <w:shd w:val="clear" w:color="auto" w:fill="auto"/>
          </w:tcPr>
          <w:p w14:paraId="080993FC" w14:textId="77777777" w:rsidR="00EC266F" w:rsidRPr="005C51BE" w:rsidRDefault="00EC266F" w:rsidP="001D4AB3">
            <w:pPr>
              <w:pStyle w:val="RACGPBody"/>
            </w:pPr>
          </w:p>
        </w:tc>
      </w:tr>
      <w:tr w:rsidR="00EC266F" w:rsidRPr="00713D54" w14:paraId="3A6340A1" w14:textId="77777777" w:rsidTr="001D4AB3">
        <w:tc>
          <w:tcPr>
            <w:tcW w:w="1665" w:type="dxa"/>
            <w:vMerge/>
          </w:tcPr>
          <w:p w14:paraId="07BC61FE" w14:textId="77777777" w:rsidR="00EC266F" w:rsidRPr="00713D54" w:rsidRDefault="00EC266F" w:rsidP="001D4AB3">
            <w:pPr>
              <w:pStyle w:val="RACGPBody"/>
              <w:rPr>
                <w:rFonts w:ascii="Times New Roman" w:hAnsi="Times New Roman" w:cs="Times New Roman"/>
                <w:color w:val="2F5496"/>
                <w:lang w:val="en-NZ" w:eastAsia="en-GB"/>
              </w:rPr>
            </w:pPr>
          </w:p>
        </w:tc>
        <w:tc>
          <w:tcPr>
            <w:tcW w:w="3005" w:type="dxa"/>
            <w:shd w:val="clear" w:color="auto" w:fill="auto"/>
          </w:tcPr>
          <w:p w14:paraId="6108113B" w14:textId="77777777" w:rsidR="00EC266F" w:rsidRPr="005C51BE" w:rsidRDefault="00EC266F" w:rsidP="001D4AB3">
            <w:pPr>
              <w:pStyle w:val="RACGPBody"/>
            </w:pPr>
          </w:p>
        </w:tc>
        <w:tc>
          <w:tcPr>
            <w:tcW w:w="1701" w:type="dxa"/>
            <w:shd w:val="clear" w:color="auto" w:fill="auto"/>
          </w:tcPr>
          <w:p w14:paraId="0D89FAF9" w14:textId="77777777" w:rsidR="00EC266F" w:rsidRPr="005C51BE" w:rsidRDefault="00EC266F" w:rsidP="001D4AB3">
            <w:pPr>
              <w:pStyle w:val="RACGPBody"/>
            </w:pPr>
          </w:p>
        </w:tc>
        <w:tc>
          <w:tcPr>
            <w:tcW w:w="1701" w:type="dxa"/>
            <w:shd w:val="clear" w:color="auto" w:fill="auto"/>
          </w:tcPr>
          <w:p w14:paraId="016DE393" w14:textId="77777777" w:rsidR="00EC266F" w:rsidRPr="005C51BE" w:rsidRDefault="00EC266F" w:rsidP="001D4AB3">
            <w:pPr>
              <w:pStyle w:val="RACGPBody"/>
            </w:pPr>
          </w:p>
        </w:tc>
        <w:tc>
          <w:tcPr>
            <w:tcW w:w="1701" w:type="dxa"/>
            <w:shd w:val="clear" w:color="auto" w:fill="auto"/>
          </w:tcPr>
          <w:p w14:paraId="6FC02BF5" w14:textId="77777777" w:rsidR="00EC266F" w:rsidRPr="005C51BE" w:rsidRDefault="00EC266F" w:rsidP="001D4AB3">
            <w:pPr>
              <w:pStyle w:val="RACGPBody"/>
            </w:pPr>
          </w:p>
        </w:tc>
      </w:tr>
      <w:tr w:rsidR="00EC266F" w:rsidRPr="00713D54" w14:paraId="79ACD96F" w14:textId="77777777" w:rsidTr="001D4AB3">
        <w:tc>
          <w:tcPr>
            <w:tcW w:w="1665" w:type="dxa"/>
            <w:vMerge/>
          </w:tcPr>
          <w:p w14:paraId="0CB331CA" w14:textId="77777777" w:rsidR="00EC266F" w:rsidRPr="00713D54" w:rsidRDefault="00EC266F" w:rsidP="001D4AB3">
            <w:pPr>
              <w:pStyle w:val="RACGPBody"/>
              <w:rPr>
                <w:rFonts w:ascii="Times New Roman" w:hAnsi="Times New Roman" w:cs="Times New Roman"/>
                <w:color w:val="2F5496"/>
                <w:lang w:val="en-NZ" w:eastAsia="en-GB"/>
              </w:rPr>
            </w:pPr>
          </w:p>
        </w:tc>
        <w:tc>
          <w:tcPr>
            <w:tcW w:w="3005" w:type="dxa"/>
            <w:shd w:val="clear" w:color="auto" w:fill="auto"/>
          </w:tcPr>
          <w:p w14:paraId="5189C8EE" w14:textId="77777777" w:rsidR="00EC266F" w:rsidRPr="005C51BE" w:rsidRDefault="00EC266F" w:rsidP="001D4AB3">
            <w:pPr>
              <w:pStyle w:val="RACGPBody"/>
            </w:pPr>
          </w:p>
        </w:tc>
        <w:tc>
          <w:tcPr>
            <w:tcW w:w="1701" w:type="dxa"/>
            <w:shd w:val="clear" w:color="auto" w:fill="auto"/>
          </w:tcPr>
          <w:p w14:paraId="2DEE354B" w14:textId="77777777" w:rsidR="00EC266F" w:rsidRPr="005C51BE" w:rsidRDefault="00EC266F" w:rsidP="001D4AB3">
            <w:pPr>
              <w:pStyle w:val="RACGPBody"/>
            </w:pPr>
          </w:p>
        </w:tc>
        <w:tc>
          <w:tcPr>
            <w:tcW w:w="1701" w:type="dxa"/>
            <w:shd w:val="clear" w:color="auto" w:fill="auto"/>
          </w:tcPr>
          <w:p w14:paraId="267F4821" w14:textId="77777777" w:rsidR="00EC266F" w:rsidRPr="005C51BE" w:rsidRDefault="00EC266F" w:rsidP="001D4AB3">
            <w:pPr>
              <w:pStyle w:val="RACGPBody"/>
            </w:pPr>
          </w:p>
        </w:tc>
        <w:tc>
          <w:tcPr>
            <w:tcW w:w="1701" w:type="dxa"/>
            <w:shd w:val="clear" w:color="auto" w:fill="auto"/>
          </w:tcPr>
          <w:p w14:paraId="7BFED135" w14:textId="77777777" w:rsidR="00EC266F" w:rsidRPr="005C51BE" w:rsidRDefault="00EC266F" w:rsidP="001D4AB3">
            <w:pPr>
              <w:pStyle w:val="RACGPBody"/>
            </w:pPr>
          </w:p>
        </w:tc>
      </w:tr>
      <w:tr w:rsidR="00EC266F" w:rsidRPr="00713D54" w14:paraId="24BBAEE5" w14:textId="77777777" w:rsidTr="001D4AB3">
        <w:tc>
          <w:tcPr>
            <w:tcW w:w="1665" w:type="dxa"/>
            <w:vMerge/>
          </w:tcPr>
          <w:p w14:paraId="771E68D6" w14:textId="77777777" w:rsidR="00EC266F" w:rsidRPr="00713D54" w:rsidRDefault="00EC266F" w:rsidP="001D4AB3">
            <w:pPr>
              <w:pStyle w:val="RACGPBody"/>
              <w:rPr>
                <w:rFonts w:ascii="Times New Roman" w:hAnsi="Times New Roman" w:cs="Times New Roman"/>
                <w:color w:val="2F5496"/>
                <w:lang w:val="en-NZ" w:eastAsia="en-GB"/>
              </w:rPr>
            </w:pPr>
          </w:p>
        </w:tc>
        <w:tc>
          <w:tcPr>
            <w:tcW w:w="3005" w:type="dxa"/>
            <w:shd w:val="clear" w:color="auto" w:fill="auto"/>
          </w:tcPr>
          <w:p w14:paraId="64A8E123" w14:textId="77777777" w:rsidR="00EC266F" w:rsidRPr="005C51BE" w:rsidRDefault="00EC266F" w:rsidP="001D4AB3">
            <w:pPr>
              <w:pStyle w:val="RACGPBody"/>
            </w:pPr>
          </w:p>
        </w:tc>
        <w:tc>
          <w:tcPr>
            <w:tcW w:w="1701" w:type="dxa"/>
            <w:shd w:val="clear" w:color="auto" w:fill="auto"/>
          </w:tcPr>
          <w:p w14:paraId="3DD1DE3F" w14:textId="77777777" w:rsidR="00EC266F" w:rsidRPr="005C51BE" w:rsidRDefault="00EC266F" w:rsidP="001D4AB3">
            <w:pPr>
              <w:pStyle w:val="RACGPBody"/>
            </w:pPr>
          </w:p>
        </w:tc>
        <w:tc>
          <w:tcPr>
            <w:tcW w:w="1701" w:type="dxa"/>
            <w:shd w:val="clear" w:color="auto" w:fill="auto"/>
          </w:tcPr>
          <w:p w14:paraId="3747EB42" w14:textId="77777777" w:rsidR="00EC266F" w:rsidRPr="005C51BE" w:rsidRDefault="00EC266F" w:rsidP="001D4AB3">
            <w:pPr>
              <w:pStyle w:val="RACGPBody"/>
            </w:pPr>
          </w:p>
        </w:tc>
        <w:tc>
          <w:tcPr>
            <w:tcW w:w="1701" w:type="dxa"/>
            <w:shd w:val="clear" w:color="auto" w:fill="auto"/>
          </w:tcPr>
          <w:p w14:paraId="5D190AAE" w14:textId="77777777" w:rsidR="00EC266F" w:rsidRPr="005C51BE" w:rsidRDefault="00EC266F" w:rsidP="001D4AB3">
            <w:pPr>
              <w:pStyle w:val="RACGPBody"/>
            </w:pPr>
          </w:p>
        </w:tc>
      </w:tr>
    </w:tbl>
    <w:p w14:paraId="76FE00CA" w14:textId="77777777" w:rsidR="00EC266F" w:rsidRDefault="00EC266F" w:rsidP="00EC266F">
      <w:pPr>
        <w:spacing w:after="0" w:line="240" w:lineRule="auto"/>
        <w:textAlignment w:val="baseline"/>
        <w:rPr>
          <w:rFonts w:ascii="Segoe UI" w:eastAsia="Times New Roman" w:hAnsi="Segoe UI" w:cs="Segoe UI"/>
          <w:color w:val="2F5496"/>
          <w:szCs w:val="18"/>
          <w:lang w:val="en-NZ" w:eastAsia="en-GB"/>
        </w:rPr>
      </w:pPr>
    </w:p>
    <w:p w14:paraId="2B41843B" w14:textId="77777777" w:rsidR="006514CA" w:rsidRDefault="006514CA"/>
    <w:sectPr w:rsidR="006514CA"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38547" w14:textId="77777777" w:rsidR="004C7ACD" w:rsidRDefault="004C7ACD">
      <w:pPr>
        <w:spacing w:after="0" w:line="240" w:lineRule="auto"/>
      </w:pPr>
      <w:r>
        <w:separator/>
      </w:r>
    </w:p>
  </w:endnote>
  <w:endnote w:type="continuationSeparator" w:id="0">
    <w:p w14:paraId="4E884184" w14:textId="77777777" w:rsidR="004C7ACD" w:rsidRDefault="004C7ACD">
      <w:pPr>
        <w:spacing w:after="0" w:line="240" w:lineRule="auto"/>
      </w:pPr>
      <w:r>
        <w:continuationSeparator/>
      </w:r>
    </w:p>
  </w:endnote>
  <w:endnote w:type="continuationNotice" w:id="1">
    <w:p w14:paraId="420F0E5D" w14:textId="77777777" w:rsidR="007D7AF7" w:rsidRDefault="007D7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85C81"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736920B4" w:rsidR="0084166D" w:rsidRPr="00D94BE1" w:rsidRDefault="0084166D" w:rsidP="004E795C">
    <w:pPr>
      <w:pStyle w:val="BodyText"/>
      <w:ind w:right="-2"/>
      <w:jc w:val="right"/>
    </w:pPr>
    <w:r>
      <w:t xml:space="preserve">Document published </w:t>
    </w:r>
    <w:r>
      <w:t>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5122E6" id="Straight Connector 4"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06B983"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83A59" w14:textId="77777777" w:rsidR="004C7ACD" w:rsidRDefault="004C7ACD">
      <w:pPr>
        <w:spacing w:after="0" w:line="240" w:lineRule="auto"/>
      </w:pPr>
      <w:r>
        <w:separator/>
      </w:r>
    </w:p>
  </w:footnote>
  <w:footnote w:type="continuationSeparator" w:id="0">
    <w:p w14:paraId="3DB35000" w14:textId="77777777" w:rsidR="004C7ACD" w:rsidRDefault="004C7ACD">
      <w:pPr>
        <w:spacing w:after="0" w:line="240" w:lineRule="auto"/>
      </w:pPr>
      <w:r>
        <w:continuationSeparator/>
      </w:r>
    </w:p>
  </w:footnote>
  <w:footnote w:type="continuationNotice" w:id="1">
    <w:p w14:paraId="7F63F7A9" w14:textId="77777777" w:rsidR="007D7AF7" w:rsidRDefault="007D7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31BF4F"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E88BB"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446E7"/>
    <w:rsid w:val="00066EAE"/>
    <w:rsid w:val="00072E38"/>
    <w:rsid w:val="0010678D"/>
    <w:rsid w:val="0025240A"/>
    <w:rsid w:val="002818DD"/>
    <w:rsid w:val="003913FE"/>
    <w:rsid w:val="003D3C4E"/>
    <w:rsid w:val="003D79EA"/>
    <w:rsid w:val="00461164"/>
    <w:rsid w:val="004C7ACD"/>
    <w:rsid w:val="004E7079"/>
    <w:rsid w:val="004E795C"/>
    <w:rsid w:val="00537EBF"/>
    <w:rsid w:val="00574A26"/>
    <w:rsid w:val="006514CA"/>
    <w:rsid w:val="006600B5"/>
    <w:rsid w:val="0070254E"/>
    <w:rsid w:val="007D7AF7"/>
    <w:rsid w:val="0084166D"/>
    <w:rsid w:val="009722FE"/>
    <w:rsid w:val="009F7FE4"/>
    <w:rsid w:val="00A06CD0"/>
    <w:rsid w:val="00A37EA0"/>
    <w:rsid w:val="00B9060A"/>
    <w:rsid w:val="00CA3788"/>
    <w:rsid w:val="00D65417"/>
    <w:rsid w:val="00D73B0F"/>
    <w:rsid w:val="00D764F4"/>
    <w:rsid w:val="00EC266F"/>
    <w:rsid w:val="00EC28CE"/>
    <w:rsid w:val="00EC7041"/>
    <w:rsid w:val="00EF5063"/>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EDEYZVM3SA3E-1931001523-35189</_dlc_DocId>
    <_dlc_DocIdUrl xmlns="63a6e35b-1a0d-4b26-8059-9d7fbfec19c3">
      <Url>https://onegp.sharepoint.com/sites/doclib/_layouts/15/DocIdRedir.aspx?ID=EDEYZVM3SA3E-1931001523-35189</Url>
      <Description>EDEYZVM3SA3E-1931001523-35189</Description>
    </_dlc_DocIdUrl>
  </documentManagement>
</p:properties>
</file>

<file path=customXml/itemProps1.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2.xml><?xml version="1.0" encoding="utf-8"?>
<ds:datastoreItem xmlns:ds="http://schemas.openxmlformats.org/officeDocument/2006/customXml" ds:itemID="{61A2ECCE-181E-4F83-B1C9-5CB1FC689F8F}">
  <ds:schemaRefs>
    <ds:schemaRef ds:uri="http://schemas.microsoft.com/sharepoint/events"/>
  </ds:schemaRefs>
</ds:datastoreItem>
</file>

<file path=customXml/itemProps3.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4.xml><?xml version="1.0" encoding="utf-8"?>
<ds:datastoreItem xmlns:ds="http://schemas.openxmlformats.org/officeDocument/2006/customXml" ds:itemID="{CFB57633-BD53-430E-B5AF-FCFE0B4D8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018593-6816-474F-B572-9DC7C73D6976}">
  <ds:schemaRefs>
    <ds:schemaRef ds:uri="http://purl.org/dc/dcmitype/"/>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caf6e231-9397-4476-9b0c-a55a60bb7f73"/>
    <ds:schemaRef ds:uri="http://schemas.openxmlformats.org/package/2006/metadata/core-properties"/>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2024-10-23T02:20:00Z</dcterms:created>
  <dcterms:modified xsi:type="dcterms:W3CDTF">2024-10-23T02:20:00Z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0e4b2be4-3ac9-433b-be33-4808ada08b1e</vt:lpwstr>
  </property>
  <property fmtid="{D5CDD505-2E9C-101B-9397-08002B2CF9AE}" pid="4" name="MediaServiceImageTags">
    <vt:lpwstr/>
  </property>
</Properties>
</file>