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315C50B0" w14:textId="3C7E7CDC" w:rsidR="00797655" w:rsidRPr="0080599A" w:rsidRDefault="00797655" w:rsidP="00797655">
      <w:pPr>
        <w:pStyle w:val="Heading1"/>
        <w:rPr>
          <w:sz w:val="44"/>
          <w:szCs w:val="44"/>
        </w:rPr>
      </w:pPr>
      <w:r w:rsidRPr="0080599A">
        <w:rPr>
          <w:sz w:val="44"/>
          <w:szCs w:val="44"/>
        </w:rPr>
        <w:t xml:space="preserve">Activity </w:t>
      </w:r>
      <w:r w:rsidR="004848D1">
        <w:rPr>
          <w:sz w:val="44"/>
          <w:szCs w:val="44"/>
        </w:rPr>
        <w:t>2</w:t>
      </w:r>
      <w:r w:rsidRPr="0080599A">
        <w:rPr>
          <w:sz w:val="44"/>
          <w:szCs w:val="44"/>
        </w:rPr>
        <w:t xml:space="preserve"> – Testing alternative billing arrangements and strategies </w:t>
      </w:r>
    </w:p>
    <w:p w14:paraId="33C32E47" w14:textId="029B3A44" w:rsidR="00B02222" w:rsidRDefault="005C786D" w:rsidP="00B02222">
      <w:pPr>
        <w:pStyle w:val="Heading2"/>
        <w:rPr>
          <w:sz w:val="32"/>
          <w:szCs w:val="32"/>
        </w:rPr>
      </w:pPr>
      <w:r w:rsidRPr="006E70C2">
        <w:rPr>
          <w:noProof/>
          <w:sz w:val="36"/>
          <w:szCs w:val="36"/>
        </w:rPr>
        <mc:AlternateContent>
          <mc:Choice Requires="wps">
            <w:drawing>
              <wp:anchor distT="45720" distB="45720" distL="114300" distR="114300" simplePos="0" relativeHeight="251661312" behindDoc="0" locked="0" layoutInCell="1" allowOverlap="1" wp14:anchorId="1E55107C" wp14:editId="491B4B75">
                <wp:simplePos x="0" y="0"/>
                <wp:positionH relativeFrom="column">
                  <wp:posOffset>4401403</wp:posOffset>
                </wp:positionH>
                <wp:positionV relativeFrom="paragraph">
                  <wp:posOffset>473823</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14725556" w14:textId="77777777" w:rsidR="005C786D" w:rsidRPr="006E70C2" w:rsidRDefault="005C786D" w:rsidP="005C786D">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5107C" id="_x0000_t202" coordsize="21600,21600" o:spt="202" path="m,l,21600r21600,l21600,xe">
                <v:stroke joinstyle="miter"/>
                <v:path gradientshapeok="t" o:connecttype="rect"/>
              </v:shapetype>
              <v:shape id="Text Box 2" o:spid="_x0000_s1026" type="#_x0000_t202" style="position:absolute;margin-left:346.55pt;margin-top:37.3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" stroked="f">
                <v:textbox>
                  <w:txbxContent>
                    <w:p w14:paraId="14725556" w14:textId="77777777" w:rsidR="005C786D" w:rsidRPr="006E70C2" w:rsidRDefault="005C786D" w:rsidP="005C786D">
                      <w:pPr>
                        <w:jc w:val="center"/>
                        <w:rPr>
                          <w:b/>
                          <w:bCs/>
                        </w:rPr>
                      </w:pPr>
                      <w:r w:rsidRPr="006E70C2">
                        <w:rPr>
                          <w:b/>
                          <w:bCs/>
                        </w:rPr>
                        <w:t>Scan the QR code to log your activity</w:t>
                      </w:r>
                    </w:p>
                  </w:txbxContent>
                </v:textbox>
                <w10:wrap type="square"/>
              </v:shape>
            </w:pict>
          </mc:Fallback>
        </mc:AlternateContent>
      </w:r>
      <w:r w:rsidR="00553D29" w:rsidRPr="008950E1">
        <w:rPr>
          <w:sz w:val="32"/>
          <w:szCs w:val="32"/>
        </w:rPr>
        <w:t xml:space="preserve">Task </w:t>
      </w:r>
      <w:r w:rsidR="00B02222" w:rsidRPr="008950E1">
        <w:rPr>
          <w:sz w:val="32"/>
          <w:szCs w:val="32"/>
        </w:rPr>
        <w:t>2</w:t>
      </w:r>
      <w:r w:rsidR="00553D29" w:rsidRPr="008950E1">
        <w:rPr>
          <w:sz w:val="32"/>
          <w:szCs w:val="32"/>
        </w:rPr>
        <w:t xml:space="preserve"> – </w:t>
      </w:r>
      <w:r w:rsidR="00B02222" w:rsidRPr="008950E1">
        <w:rPr>
          <w:sz w:val="32"/>
          <w:szCs w:val="32"/>
        </w:rPr>
        <w:t>Consider strategies that might work for you and your patients</w:t>
      </w:r>
      <w:r w:rsidR="00DD65DA" w:rsidRPr="00A8347C">
        <w:rPr>
          <w:noProof/>
        </w:rPr>
        <w:drawing>
          <wp:anchor distT="0" distB="0" distL="114300" distR="114300" simplePos="0" relativeHeight="251659264" behindDoc="0" locked="0" layoutInCell="1" allowOverlap="1" wp14:anchorId="4C64E667" wp14:editId="494E5694">
            <wp:simplePos x="0" y="0"/>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429E9DB8" w14:textId="61FEAF62" w:rsidR="00E8641F" w:rsidRDefault="00E8641F" w:rsidP="00E8641F"/>
    <w:p w14:paraId="0322B9D4" w14:textId="35899A6B" w:rsidR="00E8641F" w:rsidRPr="00E8641F" w:rsidRDefault="00E8641F" w:rsidP="00E8641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8641F" w14:paraId="67744A4A" w14:textId="77777777" w:rsidTr="00E8641F">
        <w:tc>
          <w:tcPr>
            <w:tcW w:w="9622" w:type="dxa"/>
          </w:tcPr>
          <w:p w14:paraId="6442846B" w14:textId="77777777" w:rsidR="00E8641F" w:rsidRDefault="00E8641F" w:rsidP="00E8641F">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1F785C29" w14:textId="66DEF8BA" w:rsidR="0009681E" w:rsidRPr="00E8641F" w:rsidRDefault="0009681E" w:rsidP="00E8641F">
            <w:pPr>
              <w:rPr>
                <w:szCs w:val="18"/>
              </w:rPr>
            </w:pPr>
            <w:r w:rsidRPr="00E10075">
              <w:rPr>
                <w:b/>
                <w:bCs/>
                <w:i/>
                <w:iCs/>
                <w:szCs w:val="18"/>
              </w:rPr>
              <w:t>As this is a self-directed activity, your workbook and audit activities will not be assessed or used against you in any way.</w:t>
            </w:r>
          </w:p>
        </w:tc>
      </w:tr>
    </w:tbl>
    <w:p w14:paraId="62440BB8" w14:textId="72EC2D26" w:rsidR="00E8641F" w:rsidRPr="00E8641F" w:rsidRDefault="00E8641F" w:rsidP="00E8641F"/>
    <w:p w14:paraId="6A5C6DD9" w14:textId="3251698E" w:rsidR="00553D29" w:rsidRPr="00CF4A1E" w:rsidRDefault="00553D29" w:rsidP="00553D29">
      <w:pPr>
        <w:pStyle w:val="RACGPBody"/>
        <w:rPr>
          <w:rStyle w:val="RACGPEmphasis"/>
          <w:color w:val="auto"/>
        </w:rPr>
      </w:pPr>
      <w:r>
        <w:rPr>
          <w:rStyle w:val="RACGPEmphasis"/>
          <w:color w:val="auto"/>
        </w:rPr>
        <w:t>Using the information</w:t>
      </w:r>
      <w:r w:rsidRPr="30CF35F0">
        <w:rPr>
          <w:rStyle w:val="RACGPEmphasis"/>
          <w:color w:val="auto"/>
        </w:rPr>
        <w:t xml:space="preserve"> </w:t>
      </w:r>
      <w:r>
        <w:rPr>
          <w:rStyle w:val="RACGPEmphasis"/>
          <w:color w:val="auto"/>
        </w:rPr>
        <w:t xml:space="preserve">and your reflections from Task 1, </w:t>
      </w:r>
      <w:r w:rsidRPr="30CF35F0">
        <w:rPr>
          <w:rStyle w:val="RACGPEmphasis"/>
          <w:color w:val="auto"/>
        </w:rPr>
        <w:t>consider other strategies that you could use to change your billing and achieve a more sustainable business.</w:t>
      </w:r>
    </w:p>
    <w:p w14:paraId="76EF04B5" w14:textId="77777777" w:rsidR="00553D29" w:rsidRPr="00CF4A1E" w:rsidRDefault="00553D29" w:rsidP="00553D29">
      <w:pPr>
        <w:pStyle w:val="RACGPH3"/>
        <w:rPr>
          <w:rStyle w:val="RACGPEmphasis"/>
          <w:bCs w:val="0"/>
          <w:color w:val="auto"/>
        </w:rPr>
      </w:pPr>
      <w:r>
        <w:rPr>
          <w:rStyle w:val="RACGPEmphasis"/>
          <w:color w:val="auto"/>
        </w:rPr>
        <w:t xml:space="preserve">Question: </w:t>
      </w:r>
      <w:r w:rsidRPr="00E76283">
        <w:rPr>
          <w:rStyle w:val="RACGPEmphasis"/>
          <w:b w:val="0"/>
          <w:color w:val="auto"/>
        </w:rPr>
        <w:t>What other billing strategies could you consider?</w:t>
      </w:r>
      <w:r w:rsidRPr="00CF4A1E">
        <w:rPr>
          <w:rStyle w:val="RACGPEmphasis"/>
          <w:color w:val="auto"/>
        </w:rPr>
        <w:t xml:space="preserve"> </w:t>
      </w:r>
    </w:p>
    <w:p w14:paraId="4A947CA7" w14:textId="77777777" w:rsidR="00553D29" w:rsidRPr="00CF4A1E" w:rsidRDefault="00553D29" w:rsidP="00553D29">
      <w:pPr>
        <w:pStyle w:val="RACGPBullet"/>
        <w:rPr>
          <w:rStyle w:val="RACGPEmphasis"/>
          <w:bCs w:val="0"/>
          <w:color w:val="auto"/>
        </w:rPr>
      </w:pPr>
      <w:r w:rsidRPr="00CF4A1E">
        <w:rPr>
          <w:rStyle w:val="RACGPEmphasis"/>
          <w:color w:val="auto"/>
        </w:rPr>
        <w:t>Could you increase the proportion of patients who are privately billed?</w:t>
      </w:r>
    </w:p>
    <w:p w14:paraId="3D7EF7E6" w14:textId="77777777" w:rsidR="00553D29" w:rsidRPr="00E76283" w:rsidRDefault="00553D29" w:rsidP="00553D29">
      <w:pPr>
        <w:pStyle w:val="RACGPBullet"/>
        <w:rPr>
          <w:rStyle w:val="RACGPEmphasis"/>
          <w:color w:val="auto"/>
        </w:rPr>
      </w:pPr>
      <w:r w:rsidRPr="12958E5A">
        <w:rPr>
          <w:rStyle w:val="RACGPEmphasis"/>
          <w:color w:val="auto"/>
        </w:rPr>
        <w:t>Could you introduce or increase a fee for certain services?</w:t>
      </w:r>
    </w:p>
    <w:p w14:paraId="4AF8F53E" w14:textId="77777777" w:rsidR="00553D29" w:rsidRDefault="00553D29" w:rsidP="00553D29">
      <w:pPr>
        <w:pStyle w:val="RACGPBullet"/>
        <w:rPr>
          <w:rStyle w:val="RACGPEmphasis"/>
          <w:rFonts w:eastAsia="Arial" w:cs="Arial"/>
          <w:color w:val="auto"/>
        </w:rPr>
      </w:pPr>
      <w:r w:rsidRPr="30CF35F0">
        <w:rPr>
          <w:rStyle w:val="RACGPEmphasis"/>
          <w:rFonts w:eastAsia="Arial" w:cs="Arial"/>
          <w:color w:val="auto"/>
        </w:rPr>
        <w:t>Could you implement privately billed and bulk-billed sessional arrangements? (e.g. a fee for weekend or after-hours consultation)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591C686A" w14:textId="77777777" w:rsidTr="001D4AB3">
        <w:tc>
          <w:tcPr>
            <w:tcW w:w="9628" w:type="dxa"/>
          </w:tcPr>
          <w:p w14:paraId="4BE51853" w14:textId="77777777" w:rsidR="00553D29" w:rsidRDefault="00553D29" w:rsidP="001D4AB3"/>
          <w:p w14:paraId="2EE308F6" w14:textId="77777777" w:rsidR="00553D29" w:rsidRDefault="00553D29" w:rsidP="001D4AB3"/>
          <w:p w14:paraId="56DB92EB" w14:textId="77777777" w:rsidR="00553D29" w:rsidRDefault="00553D29" w:rsidP="001D4AB3"/>
          <w:p w14:paraId="40A01B23" w14:textId="77777777" w:rsidR="00553D29" w:rsidRDefault="00553D29" w:rsidP="001D4AB3"/>
          <w:p w14:paraId="593DD86B" w14:textId="77777777" w:rsidR="00553D29" w:rsidRDefault="00553D29" w:rsidP="001D4AB3"/>
          <w:p w14:paraId="34A45E62" w14:textId="77777777" w:rsidR="00553D29" w:rsidRDefault="00553D29" w:rsidP="001D4AB3"/>
          <w:p w14:paraId="20C5A374" w14:textId="77777777" w:rsidR="00553D29" w:rsidRPr="00147903" w:rsidRDefault="00553D29" w:rsidP="001D4AB3"/>
        </w:tc>
      </w:tr>
    </w:tbl>
    <w:p w14:paraId="31DE8B17" w14:textId="77777777" w:rsidR="00553D29" w:rsidRDefault="00553D29" w:rsidP="00553D29">
      <w:pPr>
        <w:pStyle w:val="Heading1"/>
      </w:pPr>
    </w:p>
    <w:p w14:paraId="418AD05D" w14:textId="77777777" w:rsidR="00553D29" w:rsidRDefault="00553D29" w:rsidP="00553D29">
      <w:pPr>
        <w:rPr>
          <w:lang w:val="en-US" w:eastAsia="en-GB"/>
        </w:rPr>
      </w:pPr>
    </w:p>
    <w:p w14:paraId="2B41843B" w14:textId="77777777" w:rsidR="006514CA" w:rsidRDefault="006514CA" w:rsidP="00553D29">
      <w:pPr>
        <w:pStyle w:val="RACGPH2"/>
      </w:pPr>
    </w:p>
    <w:sectPr w:rsidR="006514CA"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2CAE" w14:textId="77777777" w:rsidR="00D653AD" w:rsidRDefault="00D653AD">
      <w:pPr>
        <w:spacing w:after="0" w:line="240" w:lineRule="auto"/>
      </w:pPr>
      <w:r>
        <w:separator/>
      </w:r>
    </w:p>
  </w:endnote>
  <w:endnote w:type="continuationSeparator" w:id="0">
    <w:p w14:paraId="725D538D" w14:textId="77777777" w:rsidR="00D653AD" w:rsidRDefault="00D653AD">
      <w:pPr>
        <w:spacing w:after="0" w:line="240" w:lineRule="auto"/>
      </w:pPr>
      <w:r>
        <w:continuationSeparator/>
      </w:r>
    </w:p>
  </w:endnote>
  <w:endnote w:type="continuationNotice" w:id="1">
    <w:p w14:paraId="75E365B6" w14:textId="77777777" w:rsidR="00EC532F" w:rsidRDefault="00EC5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3"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51DA4C" id="Straight Connector 2"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63170A8" w:rsidR="0084166D" w:rsidRPr="00D94BE1" w:rsidRDefault="0084166D" w:rsidP="004E795C">
    <w:pPr>
      <w:pStyle w:val="BodyText"/>
      <w:ind w:right="-2"/>
      <w:jc w:val="right"/>
    </w:pPr>
    <w:r>
      <w:t>Document published 10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1FED83" id="Straight Connector 4"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8B9" w14:textId="68362079" w:rsidR="00A43BE5" w:rsidRDefault="00A43BE5" w:rsidP="00A43BE5">
    <w:pPr>
      <w:pStyle w:val="Header"/>
      <w:jc w:val="right"/>
      <w:rPr>
        <w:noProof/>
      </w:rPr>
    </w:pPr>
    <w:r>
      <w:t xml:space="preserve">Document </w:t>
    </w:r>
    <w:r w:rsidR="004848D1">
      <w:t>updated December 2025</w:t>
    </w:r>
    <w:r>
      <w:t xml:space="preserve">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752"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EE3F87" id="Straight Connector 8" o:spid="_x0000_s1026" style="position:absolute;z-index:2516587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F0B8" w14:textId="77777777" w:rsidR="00D653AD" w:rsidRDefault="00D653AD">
      <w:pPr>
        <w:spacing w:after="0" w:line="240" w:lineRule="auto"/>
      </w:pPr>
      <w:r>
        <w:separator/>
      </w:r>
    </w:p>
  </w:footnote>
  <w:footnote w:type="continuationSeparator" w:id="0">
    <w:p w14:paraId="12B3F264" w14:textId="77777777" w:rsidR="00D653AD" w:rsidRDefault="00D653AD">
      <w:pPr>
        <w:spacing w:after="0" w:line="240" w:lineRule="auto"/>
      </w:pPr>
      <w:r>
        <w:continuationSeparator/>
      </w:r>
    </w:p>
  </w:footnote>
  <w:footnote w:type="continuationNotice" w:id="1">
    <w:p w14:paraId="645D83F6" w14:textId="77777777" w:rsidR="00EC532F" w:rsidRDefault="00EC5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2"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406314" id="Straight Connector 7"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4"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8175CA" id="Straight Connector 3"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09681E"/>
    <w:rsid w:val="0010678D"/>
    <w:rsid w:val="0025240A"/>
    <w:rsid w:val="00322D0C"/>
    <w:rsid w:val="003270F8"/>
    <w:rsid w:val="003D3C4E"/>
    <w:rsid w:val="003D79EA"/>
    <w:rsid w:val="004322B5"/>
    <w:rsid w:val="00461164"/>
    <w:rsid w:val="004848D1"/>
    <w:rsid w:val="004C7ACD"/>
    <w:rsid w:val="004E795C"/>
    <w:rsid w:val="00501526"/>
    <w:rsid w:val="0051562A"/>
    <w:rsid w:val="00553D29"/>
    <w:rsid w:val="00574A26"/>
    <w:rsid w:val="005C786D"/>
    <w:rsid w:val="006514CA"/>
    <w:rsid w:val="006E686F"/>
    <w:rsid w:val="00764554"/>
    <w:rsid w:val="00797655"/>
    <w:rsid w:val="0080599A"/>
    <w:rsid w:val="0084166D"/>
    <w:rsid w:val="008950E1"/>
    <w:rsid w:val="009722FE"/>
    <w:rsid w:val="009F7FE4"/>
    <w:rsid w:val="00A06CD0"/>
    <w:rsid w:val="00A07B52"/>
    <w:rsid w:val="00A37EA0"/>
    <w:rsid w:val="00A41383"/>
    <w:rsid w:val="00A43BE5"/>
    <w:rsid w:val="00B02222"/>
    <w:rsid w:val="00B9060A"/>
    <w:rsid w:val="00BC3065"/>
    <w:rsid w:val="00C9477B"/>
    <w:rsid w:val="00CA3788"/>
    <w:rsid w:val="00CC0358"/>
    <w:rsid w:val="00CC5852"/>
    <w:rsid w:val="00D653AD"/>
    <w:rsid w:val="00D73B0F"/>
    <w:rsid w:val="00DD65DA"/>
    <w:rsid w:val="00E52C99"/>
    <w:rsid w:val="00E76BB5"/>
    <w:rsid w:val="00E8641F"/>
    <w:rsid w:val="00EC266F"/>
    <w:rsid w:val="00EC532F"/>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EDEYZVM3SA3E-798660077-198013</_dlc_DocId>
    <_dlc_DocIdUrl xmlns="63a6e35b-1a0d-4b26-8059-9d7fbfec19c3">
      <Url>https://onegp.sharepoint.com/sites/doclib/_layouts/15/DocIdRedir.aspx?ID=EDEYZVM3SA3E-798660077-198013</Url>
      <Description>EDEYZVM3SA3E-798660077-198013</Description>
    </_dlc_DocIdUrl>
    <lcf76f155ced4ddcb4097134ff3c332f xmlns="5499208c-f25b-4388-89e3-bcef07361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6AB31E-CD20-4759-8E01-54909D0D95D3}"/>
</file>

<file path=customXml/itemProps2.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3.xml><?xml version="1.0" encoding="utf-8"?>
<ds:datastoreItem xmlns:ds="http://schemas.openxmlformats.org/officeDocument/2006/customXml" ds:itemID="{C147246F-BD88-4B4C-8845-3F713B0DA401}">
  <ds:schemaRefs>
    <ds:schemaRef ds:uri="http://schemas.microsoft.com/sharepoint/events"/>
  </ds:schemaRefs>
</ds:datastoreItem>
</file>

<file path=customXml/itemProps4.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5.xml><?xml version="1.0" encoding="utf-8"?>
<ds:datastoreItem xmlns:ds="http://schemas.openxmlformats.org/officeDocument/2006/customXml" ds:itemID="{0B018593-6816-474F-B572-9DC7C73D6976}">
  <ds:schemaRefs>
    <ds:schemaRef ds:uri="63a6e35b-1a0d-4b26-8059-9d7fbfec19c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caf6e231-9397-4476-9b0c-a55a60bb7f7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1</Pages>
  <Words>155</Words>
  <Characters>830</Characters>
  <Application>Microsoft Office Word</Application>
  <DocSecurity>0</DocSecurity>
  <Lines>29</Lines>
  <Paragraphs>9</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2</cp:revision>
  <dcterms:created xsi:type="dcterms:W3CDTF">2025-12-11T00:58:00Z</dcterms:created>
  <dcterms:modified xsi:type="dcterms:W3CDTF">2025-12-11T00:58:00Z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107c3ad7-b34d-46b5-ad63-f5927528380b</vt:lpwstr>
  </property>
  <property fmtid="{D5CDD505-2E9C-101B-9397-08002B2CF9AE}" pid="4" name="MediaServiceImageTags">
    <vt:lpwstr/>
  </property>
</Properties>
</file>