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46B90EDC" w:rsidR="0084166D" w:rsidRDefault="0084166D" w:rsidP="0084166D"/>
    <w:p w14:paraId="592DD54B" w14:textId="77777777" w:rsidR="00714191" w:rsidRPr="0057247A" w:rsidRDefault="00714191" w:rsidP="00714191">
      <w:pPr>
        <w:pStyle w:val="Heading1"/>
        <w:rPr>
          <w:sz w:val="44"/>
          <w:szCs w:val="40"/>
        </w:rPr>
      </w:pPr>
      <w:r w:rsidRPr="0057247A">
        <w:rPr>
          <w:sz w:val="44"/>
          <w:szCs w:val="40"/>
        </w:rPr>
        <w:t xml:space="preserve">Activity 1 – What to consider when choosing your billing model  </w:t>
      </w:r>
    </w:p>
    <w:p w14:paraId="4E5C8905" w14:textId="48737EDB" w:rsidR="00714191" w:rsidRDefault="00714191" w:rsidP="00714191">
      <w:pPr>
        <w:pStyle w:val="Heading2"/>
        <w:rPr>
          <w:sz w:val="36"/>
          <w:szCs w:val="36"/>
        </w:rPr>
      </w:pPr>
      <w:r w:rsidRPr="004C3622">
        <w:rPr>
          <w:sz w:val="36"/>
          <w:szCs w:val="36"/>
        </w:rPr>
        <w:t xml:space="preserve">Task 2 – Reflection questions </w:t>
      </w:r>
      <w:r w:rsidR="00791200" w:rsidRPr="00155886">
        <w:rPr>
          <w:noProof/>
        </w:rPr>
        <w:drawing>
          <wp:anchor distT="0" distB="0" distL="114300" distR="114300" simplePos="0" relativeHeight="251658240" behindDoc="0" locked="0" layoutInCell="1" allowOverlap="1" wp14:anchorId="5389A324" wp14:editId="62631665">
            <wp:simplePos x="3998595" y="2237740"/>
            <wp:positionH relativeFrom="margin">
              <wp:align>right</wp:align>
            </wp:positionH>
            <wp:positionV relativeFrom="margin">
              <wp:align>top</wp:align>
            </wp:positionV>
            <wp:extent cx="1706245" cy="1706245"/>
            <wp:effectExtent l="0" t="0" r="8255" b="8255"/>
            <wp:wrapSquare wrapText="bothSides"/>
            <wp:docPr id="187786189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61895" name="Picture 1" descr="A qr code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14:sizeRelH relativeFrom="margin">
              <wp14:pctWidth>0</wp14:pctWidth>
            </wp14:sizeRelH>
            <wp14:sizeRelV relativeFrom="margin">
              <wp14:pctHeight>0</wp14:pctHeight>
            </wp14:sizeRelV>
          </wp:anchor>
        </w:drawing>
      </w:r>
    </w:p>
    <w:p w14:paraId="68C95C29" w14:textId="11D67BE4" w:rsidR="00B60EC8" w:rsidRDefault="006E70C2" w:rsidP="00B60EC8">
      <w:r w:rsidRPr="006E70C2">
        <w:rPr>
          <w:noProof/>
          <w:sz w:val="36"/>
          <w:szCs w:val="36"/>
        </w:rPr>
        <mc:AlternateContent>
          <mc:Choice Requires="wps">
            <w:drawing>
              <wp:anchor distT="45720" distB="45720" distL="114300" distR="114300" simplePos="0" relativeHeight="251660288" behindDoc="0" locked="0" layoutInCell="1" allowOverlap="1" wp14:anchorId="4A6E7190" wp14:editId="4A4DC599">
                <wp:simplePos x="0" y="0"/>
                <wp:positionH relativeFrom="column">
                  <wp:posOffset>4459737</wp:posOffset>
                </wp:positionH>
                <wp:positionV relativeFrom="paragraph">
                  <wp:posOffset>152400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57E4FA9B" w14:textId="6BE7906F" w:rsidR="006E70C2" w:rsidRPr="006E70C2" w:rsidRDefault="006E70C2" w:rsidP="008C1F78">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E7190" id="_x0000_t202" coordsize="21600,21600" o:spt="202" path="m,l,21600r21600,l21600,xe">
                <v:stroke joinstyle="miter"/>
                <v:path gradientshapeok="t" o:connecttype="rect"/>
              </v:shapetype>
              <v:shape id="Text Box 2" o:spid="_x0000_s1026" type="#_x0000_t202" style="position:absolute;margin-left:351.15pt;margin-top:12pt;width:129.45pt;height:3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" stroked="f">
                <v:textbox>
                  <w:txbxContent>
                    <w:p w14:paraId="57E4FA9B" w14:textId="6BE7906F" w:rsidR="006E70C2" w:rsidRPr="006E70C2" w:rsidRDefault="006E70C2" w:rsidP="008C1F78">
                      <w:pPr>
                        <w:jc w:val="center"/>
                        <w:rPr>
                          <w:b/>
                          <w:bCs/>
                        </w:rPr>
                      </w:pPr>
                      <w:r w:rsidRPr="006E70C2">
                        <w:rPr>
                          <w:b/>
                          <w:bCs/>
                        </w:rPr>
                        <w:t>Scan the QR code to log your activity</w:t>
                      </w:r>
                    </w:p>
                  </w:txbxContent>
                </v:textbox>
                <w10:wrap type="square"/>
              </v:shape>
            </w:pict>
          </mc:Fallback>
        </mc:AlternateContent>
      </w:r>
    </w:p>
    <w:p w14:paraId="566F3877" w14:textId="4E23127D" w:rsidR="00B60EC8" w:rsidRDefault="00B60EC8" w:rsidP="00B60EC8"/>
    <w:p w14:paraId="49355D08" w14:textId="77777777" w:rsidR="00B60EC8" w:rsidRDefault="00B60EC8" w:rsidP="00B60EC8"/>
    <w:p w14:paraId="3846E5D3" w14:textId="77777777" w:rsidR="00B141EF" w:rsidRDefault="00B141EF" w:rsidP="00B60EC8"/>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A45C67" w14:paraId="636200EF" w14:textId="77777777" w:rsidTr="00A45C67">
        <w:tc>
          <w:tcPr>
            <w:tcW w:w="9622" w:type="dxa"/>
          </w:tcPr>
          <w:p w14:paraId="1CEAD5CE" w14:textId="77777777" w:rsidR="00A45C67" w:rsidRDefault="00A45C67" w:rsidP="00B60EC8">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157C7A06" w14:textId="469104B0" w:rsidR="00E10075" w:rsidRPr="00E10075" w:rsidRDefault="00E10075" w:rsidP="00B60EC8">
            <w:pPr>
              <w:rPr>
                <w:b/>
                <w:bCs/>
                <w:i/>
                <w:iCs/>
                <w:szCs w:val="18"/>
              </w:rPr>
            </w:pPr>
            <w:r w:rsidRPr="00E10075">
              <w:rPr>
                <w:b/>
                <w:bCs/>
                <w:i/>
                <w:iCs/>
                <w:szCs w:val="18"/>
              </w:rPr>
              <w:t>As this is a self-directed activity, your workbook and audit activities will not be assessed or used against you in any way.</w:t>
            </w:r>
          </w:p>
        </w:tc>
      </w:tr>
    </w:tbl>
    <w:p w14:paraId="4313CDF4" w14:textId="77777777" w:rsidR="004016B4" w:rsidRDefault="004016B4" w:rsidP="00714191">
      <w:pPr>
        <w:rPr>
          <w:b/>
          <w:bCs/>
        </w:rPr>
      </w:pPr>
    </w:p>
    <w:p w14:paraId="45E1540E" w14:textId="77777777" w:rsidR="00714191" w:rsidRPr="004A2542" w:rsidRDefault="00714191" w:rsidP="00714191">
      <w:pPr>
        <w:rPr>
          <w:b/>
          <w:bCs/>
        </w:rPr>
      </w:pPr>
      <w:r w:rsidRPr="004A2542">
        <w:rPr>
          <w:b/>
          <w:bCs/>
        </w:rPr>
        <w:t xml:space="preserve">Question 1: </w:t>
      </w:r>
      <w:r w:rsidRPr="004A2542">
        <w:t>What are your 3 key take-home messages from the webinar?</w:t>
      </w:r>
      <w:r w:rsidRPr="004A2542">
        <w:rPr>
          <w:b/>
          <w:bCs/>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714191" w14:paraId="76A3C4CD" w14:textId="77777777" w:rsidTr="001D4AB3">
        <w:tc>
          <w:tcPr>
            <w:tcW w:w="9628" w:type="dxa"/>
          </w:tcPr>
          <w:p w14:paraId="70627138" w14:textId="77777777" w:rsidR="00714191" w:rsidRDefault="00714191" w:rsidP="001D4AB3"/>
          <w:p w14:paraId="0B9E6197" w14:textId="77777777" w:rsidR="00714191" w:rsidRDefault="00714191" w:rsidP="001D4AB3"/>
          <w:p w14:paraId="5612953A" w14:textId="77777777" w:rsidR="00714191" w:rsidRDefault="00714191" w:rsidP="001D4AB3"/>
          <w:p w14:paraId="21F3B4D4" w14:textId="77777777" w:rsidR="00714191" w:rsidRDefault="00714191" w:rsidP="001D4AB3"/>
          <w:p w14:paraId="59C4C6EE" w14:textId="77777777" w:rsidR="00714191" w:rsidRDefault="00714191" w:rsidP="001D4AB3"/>
          <w:p w14:paraId="1D6CEBEE" w14:textId="77777777" w:rsidR="00714191" w:rsidRDefault="00714191" w:rsidP="001D4AB3"/>
        </w:tc>
      </w:tr>
    </w:tbl>
    <w:p w14:paraId="03C1E749" w14:textId="77777777" w:rsidR="00714191" w:rsidRDefault="00714191" w:rsidP="00714191"/>
    <w:p w14:paraId="40D283E8" w14:textId="77777777" w:rsidR="00714191" w:rsidRPr="004A2542" w:rsidRDefault="00714191" w:rsidP="00714191">
      <w:pPr>
        <w:rPr>
          <w:b/>
          <w:bCs/>
        </w:rPr>
      </w:pPr>
      <w:r w:rsidRPr="004A2542">
        <w:rPr>
          <w:b/>
          <w:bCs/>
        </w:rPr>
        <w:t xml:space="preserve">Question 2: </w:t>
      </w:r>
      <w:r w:rsidRPr="004A2542">
        <w:t>Thinking about your own practice, what might be some of the benefits to introducing a mixed billing model?</w:t>
      </w:r>
      <w:r w:rsidRPr="004A2542">
        <w:rPr>
          <w:b/>
          <w:bCs/>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714191" w14:paraId="6B0E2F4A" w14:textId="77777777" w:rsidTr="001D4AB3">
        <w:tc>
          <w:tcPr>
            <w:tcW w:w="9628" w:type="dxa"/>
          </w:tcPr>
          <w:p w14:paraId="671B3172" w14:textId="77777777" w:rsidR="00714191" w:rsidRDefault="00714191" w:rsidP="001D4AB3"/>
          <w:p w14:paraId="1944DE46" w14:textId="77777777" w:rsidR="00714191" w:rsidRDefault="00714191" w:rsidP="001D4AB3"/>
          <w:p w14:paraId="020FE093" w14:textId="77777777" w:rsidR="00714191" w:rsidRDefault="00714191" w:rsidP="001D4AB3"/>
          <w:p w14:paraId="2B3FE2AC" w14:textId="77777777" w:rsidR="00714191" w:rsidRDefault="00714191" w:rsidP="001D4AB3"/>
          <w:p w14:paraId="36272345" w14:textId="77777777" w:rsidR="00714191" w:rsidRDefault="00714191" w:rsidP="001D4AB3"/>
          <w:p w14:paraId="1680ECEE" w14:textId="77777777" w:rsidR="00714191" w:rsidRDefault="00714191" w:rsidP="001D4AB3"/>
        </w:tc>
      </w:tr>
    </w:tbl>
    <w:p w14:paraId="1A391901" w14:textId="77777777" w:rsidR="00714191" w:rsidRDefault="00714191" w:rsidP="00714191">
      <w:pPr>
        <w:rPr>
          <w:b/>
          <w:bCs/>
        </w:rPr>
      </w:pPr>
    </w:p>
    <w:p w14:paraId="1B80FD3A" w14:textId="77777777" w:rsidR="00714191" w:rsidRDefault="00714191" w:rsidP="00714191">
      <w:r w:rsidRPr="004A2542">
        <w:rPr>
          <w:b/>
          <w:bCs/>
        </w:rPr>
        <w:t xml:space="preserve">Question 3: </w:t>
      </w:r>
      <w:r w:rsidRPr="004A2542">
        <w:t>Thinking about your own practice, what are some of the factors that you will now take into consideration when it comes to your billing model to improve business viability?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714191" w14:paraId="0EEC4794" w14:textId="77777777" w:rsidTr="001D4AB3">
        <w:tc>
          <w:tcPr>
            <w:tcW w:w="9628" w:type="dxa"/>
          </w:tcPr>
          <w:p w14:paraId="3E7F66F2" w14:textId="77777777" w:rsidR="00714191" w:rsidRDefault="00714191" w:rsidP="001D4AB3">
            <w:pPr>
              <w:rPr>
                <w:b/>
                <w:bCs/>
              </w:rPr>
            </w:pPr>
          </w:p>
          <w:p w14:paraId="389D39B1" w14:textId="77777777" w:rsidR="00714191" w:rsidRDefault="00714191" w:rsidP="001D4AB3">
            <w:pPr>
              <w:rPr>
                <w:b/>
                <w:bCs/>
              </w:rPr>
            </w:pPr>
          </w:p>
          <w:p w14:paraId="02BB04BC" w14:textId="77777777" w:rsidR="00714191" w:rsidRDefault="00714191" w:rsidP="001D4AB3">
            <w:pPr>
              <w:rPr>
                <w:b/>
                <w:bCs/>
              </w:rPr>
            </w:pPr>
          </w:p>
          <w:p w14:paraId="5BB15412" w14:textId="77777777" w:rsidR="00714191" w:rsidRDefault="00714191" w:rsidP="001D4AB3">
            <w:pPr>
              <w:rPr>
                <w:b/>
                <w:bCs/>
              </w:rPr>
            </w:pPr>
          </w:p>
          <w:p w14:paraId="3CF32416" w14:textId="77777777" w:rsidR="00714191" w:rsidRDefault="00714191" w:rsidP="001D4AB3">
            <w:pPr>
              <w:rPr>
                <w:b/>
                <w:bCs/>
              </w:rPr>
            </w:pPr>
          </w:p>
          <w:p w14:paraId="56BC3FE6" w14:textId="77777777" w:rsidR="00714191" w:rsidRDefault="00714191" w:rsidP="001D4AB3">
            <w:pPr>
              <w:rPr>
                <w:b/>
                <w:bCs/>
              </w:rPr>
            </w:pPr>
          </w:p>
        </w:tc>
      </w:tr>
    </w:tbl>
    <w:p w14:paraId="1982B742" w14:textId="77777777" w:rsidR="00714191" w:rsidRPr="004A2542" w:rsidRDefault="00714191" w:rsidP="00714191">
      <w:pPr>
        <w:jc w:val="center"/>
        <w:rPr>
          <w:b/>
          <w:bCs/>
        </w:rPr>
      </w:pPr>
    </w:p>
    <w:sectPr w:rsidR="00714191" w:rsidRPr="004A2542"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18940" w14:textId="77777777" w:rsidR="00810071" w:rsidRDefault="00810071">
      <w:pPr>
        <w:spacing w:after="0" w:line="240" w:lineRule="auto"/>
      </w:pPr>
      <w:r>
        <w:separator/>
      </w:r>
    </w:p>
  </w:endnote>
  <w:endnote w:type="continuationSeparator" w:id="0">
    <w:p w14:paraId="7FCCD36D" w14:textId="77777777" w:rsidR="00810071" w:rsidRDefault="00810071">
      <w:pPr>
        <w:spacing w:after="0" w:line="240" w:lineRule="auto"/>
      </w:pPr>
      <w:r>
        <w:continuationSeparator/>
      </w:r>
    </w:p>
  </w:endnote>
  <w:endnote w:type="continuationNotice" w:id="1">
    <w:p w14:paraId="4C2C94AB" w14:textId="77777777" w:rsidR="00810071" w:rsidRDefault="00810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86983F"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3C679D06" w:rsidR="0084166D" w:rsidRPr="00D94BE1" w:rsidRDefault="0084166D" w:rsidP="0084166D">
    <w:pPr>
      <w:pStyle w:val="BodyText"/>
      <w:ind w:right="-2"/>
      <w:jc w:val="right"/>
    </w:pPr>
    <w:r>
      <w:t xml:space="preserve">                                                                                   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42D559"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B82D9" w14:textId="24B0083A" w:rsidR="00E537F5" w:rsidRPr="00D94BE1" w:rsidRDefault="00E537F5" w:rsidP="00E537F5">
    <w:pPr>
      <w:pStyle w:val="BodyText"/>
      <w:ind w:right="-2"/>
      <w:jc w:val="right"/>
    </w:pPr>
    <w:r>
      <w:t xml:space="preserve">                                                                                   Document published October 2024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E43CFF"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9E400" w14:textId="77777777" w:rsidR="00810071" w:rsidRDefault="00810071">
      <w:pPr>
        <w:spacing w:after="0" w:line="240" w:lineRule="auto"/>
      </w:pPr>
      <w:r>
        <w:separator/>
      </w:r>
    </w:p>
  </w:footnote>
  <w:footnote w:type="continuationSeparator" w:id="0">
    <w:p w14:paraId="2E320B40" w14:textId="77777777" w:rsidR="00810071" w:rsidRDefault="00810071">
      <w:pPr>
        <w:spacing w:after="0" w:line="240" w:lineRule="auto"/>
      </w:pPr>
      <w:r>
        <w:continuationSeparator/>
      </w:r>
    </w:p>
  </w:footnote>
  <w:footnote w:type="continuationNotice" w:id="1">
    <w:p w14:paraId="30255988" w14:textId="77777777" w:rsidR="00810071" w:rsidRDefault="00810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8BAC65"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A4623A"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07358C"/>
    <w:rsid w:val="0008007D"/>
    <w:rsid w:val="0010678D"/>
    <w:rsid w:val="00120209"/>
    <w:rsid w:val="00137BF3"/>
    <w:rsid w:val="0017501F"/>
    <w:rsid w:val="001767A1"/>
    <w:rsid w:val="0025240A"/>
    <w:rsid w:val="002E2987"/>
    <w:rsid w:val="003200F3"/>
    <w:rsid w:val="003449AE"/>
    <w:rsid w:val="003C4C13"/>
    <w:rsid w:val="003D3C4E"/>
    <w:rsid w:val="003D79EA"/>
    <w:rsid w:val="004016B4"/>
    <w:rsid w:val="0042211E"/>
    <w:rsid w:val="004250AD"/>
    <w:rsid w:val="00432E23"/>
    <w:rsid w:val="00461164"/>
    <w:rsid w:val="0052129E"/>
    <w:rsid w:val="00574A26"/>
    <w:rsid w:val="0058349E"/>
    <w:rsid w:val="006514CA"/>
    <w:rsid w:val="006A76A1"/>
    <w:rsid w:val="006E70C2"/>
    <w:rsid w:val="006F2744"/>
    <w:rsid w:val="00714191"/>
    <w:rsid w:val="007160C4"/>
    <w:rsid w:val="007826B1"/>
    <w:rsid w:val="00791200"/>
    <w:rsid w:val="00810071"/>
    <w:rsid w:val="0084166D"/>
    <w:rsid w:val="008C1F78"/>
    <w:rsid w:val="008C652D"/>
    <w:rsid w:val="009722FE"/>
    <w:rsid w:val="00A06CD0"/>
    <w:rsid w:val="00A37EA0"/>
    <w:rsid w:val="00A4032D"/>
    <w:rsid w:val="00A45C67"/>
    <w:rsid w:val="00AB20D9"/>
    <w:rsid w:val="00AC52AA"/>
    <w:rsid w:val="00B141EF"/>
    <w:rsid w:val="00B60EC8"/>
    <w:rsid w:val="00B635CC"/>
    <w:rsid w:val="00B9060A"/>
    <w:rsid w:val="00B908DE"/>
    <w:rsid w:val="00C17C8C"/>
    <w:rsid w:val="00C31485"/>
    <w:rsid w:val="00CA3788"/>
    <w:rsid w:val="00D73B0F"/>
    <w:rsid w:val="00D76180"/>
    <w:rsid w:val="00DF7DBD"/>
    <w:rsid w:val="00E10075"/>
    <w:rsid w:val="00E40832"/>
    <w:rsid w:val="00E537F5"/>
    <w:rsid w:val="00E645E9"/>
    <w:rsid w:val="00E83B8B"/>
    <w:rsid w:val="00EC266F"/>
    <w:rsid w:val="00ED04B0"/>
    <w:rsid w:val="00ED2C51"/>
    <w:rsid w:val="00F15F72"/>
    <w:rsid w:val="00FB6E31"/>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character" w:styleId="UnresolvedMention">
    <w:name w:val="Unresolved Mention"/>
    <w:basedOn w:val="DefaultParagraphFont"/>
    <w:uiPriority w:val="99"/>
    <w:semiHidden/>
    <w:unhideWhenUsed/>
    <w:rsid w:val="00B6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EDEYZVM3SA3E-1931001523-35194</_dlc_DocId>
    <_dlc_DocIdUrl xmlns="63a6e35b-1a0d-4b26-8059-9d7fbfec19c3">
      <Url>https://onegp.sharepoint.com/sites/doclib/_layouts/15/DocIdRedir.aspx?ID=EDEYZVM3SA3E-1931001523-35194</Url>
      <Description>EDEYZVM3SA3E-1931001523-35194</Description>
    </_dlc_DocIdUrl>
  </documentManagement>
</p:properties>
</file>

<file path=customXml/itemProps1.xml><?xml version="1.0" encoding="utf-8"?>
<ds:datastoreItem xmlns:ds="http://schemas.openxmlformats.org/officeDocument/2006/customXml" ds:itemID="{BE332C7E-8238-4EAA-97D0-E0D97E18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F8BFF26C-C57C-4ABE-B448-F7A896EA7A84}">
  <ds:schemaRefs>
    <ds:schemaRef ds:uri="http://schemas.microsoft.com/sharepoint/events"/>
  </ds:schemaRefs>
</ds:datastoreItem>
</file>

<file path=customXml/itemProps5.xml><?xml version="1.0" encoding="utf-8"?>
<ds:datastoreItem xmlns:ds="http://schemas.openxmlformats.org/officeDocument/2006/customXml" ds:itemID="{0B018593-6816-474F-B572-9DC7C73D6976}">
  <ds:schemaRefs>
    <ds:schemaRef ds:uri="http://schemas.microsoft.com/office/2006/documentManagement/types"/>
    <ds:schemaRef ds:uri="caf6e231-9397-4476-9b0c-a55a60bb7f73"/>
    <ds:schemaRef ds:uri="http://purl.org/dc/dcmitype/"/>
    <ds:schemaRef ds:uri="http://www.w3.org/XML/1998/namespace"/>
    <ds:schemaRef ds:uri="http://purl.org/dc/elements/1.1/"/>
    <ds:schemaRef ds:uri="http://schemas.openxmlformats.org/package/2006/metadata/core-properties"/>
    <ds:schemaRef ds:uri="63a6e35b-1a0d-4b26-8059-9d7fbfec19c3"/>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2</cp:revision>
  <dcterms:created xsi:type="dcterms:W3CDTF">2024-10-24T00:01:00Z</dcterms:created>
  <dcterms:modified xsi:type="dcterms:W3CDTF">2024-10-24T00:01:00Z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0b8fa9ca-d068-4119-ae54-bc462bd22c22</vt:lpwstr>
  </property>
  <property fmtid="{D5CDD505-2E9C-101B-9397-08002B2CF9AE}" pid="4" name="MediaServiceImageTags">
    <vt:lpwstr/>
  </property>
</Properties>
</file>